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473B" w14:textId="77777777" w:rsidR="005B696F" w:rsidRDefault="005B696F" w:rsidP="005B696F">
      <w:pPr>
        <w:tabs>
          <w:tab w:val="center" w:pos="4418"/>
        </w:tabs>
        <w:spacing w:after="41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B528754" wp14:editId="481E6EEB">
                <wp:extent cx="3361690" cy="609600"/>
                <wp:effectExtent l="0" t="0" r="0" b="0"/>
                <wp:docPr id="4823" name="Group 4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690" cy="609600"/>
                          <a:chOff x="0" y="0"/>
                          <a:chExt cx="3361690" cy="6096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681480" y="2280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1B089" w14:textId="77777777" w:rsidR="005B696F" w:rsidRDefault="005B696F" w:rsidP="005B69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69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528754" id="Group 4823" o:spid="_x0000_s1026" style="width:264.7pt;height:48pt;mso-position-horizontal-relative:char;mso-position-vertical-relative:line" coordsize="33616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">
                <v:rect id="Rectangle 6" o:spid="_x0000_s1027" style="position:absolute;left:16814;top:228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881B089" w14:textId="77777777" w:rsidR="005B696F" w:rsidRDefault="005B696F" w:rsidP="005B69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3361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7CBF9107" w14:textId="77777777" w:rsidR="005B696F" w:rsidRDefault="005B696F" w:rsidP="005B696F">
      <w:pPr>
        <w:spacing w:after="161" w:line="259" w:lineRule="auto"/>
        <w:ind w:left="0" w:firstLine="0"/>
        <w:jc w:val="left"/>
      </w:pPr>
      <w:r>
        <w:t xml:space="preserve"> </w:t>
      </w:r>
    </w:p>
    <w:p w14:paraId="5C2BAE5B" w14:textId="77777777" w:rsidR="005B696F" w:rsidRPr="0048723E" w:rsidRDefault="005B696F" w:rsidP="005B696F">
      <w:pPr>
        <w:spacing w:after="158" w:line="259" w:lineRule="auto"/>
        <w:ind w:left="0" w:firstLine="0"/>
        <w:jc w:val="left"/>
        <w:rPr>
          <w:sz w:val="24"/>
          <w:szCs w:val="24"/>
        </w:rPr>
      </w:pPr>
      <w:r>
        <w:t xml:space="preserve">                              </w:t>
      </w:r>
      <w:r w:rsidRPr="0048723E">
        <w:rPr>
          <w:b/>
          <w:sz w:val="24"/>
          <w:szCs w:val="24"/>
        </w:rPr>
        <w:t xml:space="preserve">DIRECCIÓN GENERAL DE SEDES DE EMPRESAS MULTINACIONALES </w:t>
      </w:r>
    </w:p>
    <w:p w14:paraId="12CCB9CB" w14:textId="196CF9BD" w:rsidR="005B696F" w:rsidRPr="0048723E" w:rsidRDefault="005B696F" w:rsidP="005B696F">
      <w:pPr>
        <w:rPr>
          <w:sz w:val="24"/>
          <w:szCs w:val="24"/>
        </w:rPr>
      </w:pPr>
      <w:r w:rsidRPr="0048723E">
        <w:rPr>
          <w:sz w:val="24"/>
          <w:szCs w:val="24"/>
        </w:rPr>
        <w:t xml:space="preserve">                                COMUNICADO #6</w:t>
      </w:r>
    </w:p>
    <w:p w14:paraId="53006754" w14:textId="77777777" w:rsidR="005B696F" w:rsidRPr="0048723E" w:rsidRDefault="005B696F" w:rsidP="005B696F">
      <w:pPr>
        <w:ind w:left="-15" w:firstLine="708"/>
        <w:rPr>
          <w:sz w:val="24"/>
          <w:szCs w:val="24"/>
        </w:rPr>
      </w:pPr>
      <w:r w:rsidRPr="0048723E">
        <w:rPr>
          <w:sz w:val="24"/>
          <w:szCs w:val="24"/>
        </w:rPr>
        <w:t xml:space="preserve">En lo pertinente, al Artículo 4 del Decreto Ejecutivo 241 del 16 de septiembre del 2020, sirva esta nota como recordatorio a todas las empresas con Licencia de Sedes de Empresas Multinacionales (SEM) sobre la importancia de cumplir con el Informe Anual </w:t>
      </w:r>
      <w:r w:rsidRPr="0048723E">
        <w:rPr>
          <w:b/>
          <w:bCs/>
          <w:sz w:val="24"/>
          <w:szCs w:val="24"/>
          <w:u w:val="single"/>
        </w:rPr>
        <w:t>– Declaración Jurada y la presentación de los Estados Financieros Auditados</w:t>
      </w:r>
      <w:r w:rsidRPr="0048723E">
        <w:rPr>
          <w:sz w:val="24"/>
          <w:szCs w:val="24"/>
        </w:rPr>
        <w:t>, a más tardar seis (6) meses después del cierre del período fiscal.</w:t>
      </w:r>
    </w:p>
    <w:p w14:paraId="5188DF66" w14:textId="57B011B1" w:rsidR="005B696F" w:rsidRPr="0048723E" w:rsidRDefault="005B696F" w:rsidP="005B696F">
      <w:pPr>
        <w:ind w:left="-15" w:firstLine="708"/>
        <w:rPr>
          <w:sz w:val="24"/>
          <w:szCs w:val="24"/>
        </w:rPr>
      </w:pPr>
      <w:r w:rsidRPr="0048723E">
        <w:rPr>
          <w:sz w:val="24"/>
          <w:szCs w:val="24"/>
        </w:rPr>
        <w:t xml:space="preserve">En este sentido, las empresas SEM con cierre fiscal al 31 de diciembre del 2022, tendrán hasta el </w:t>
      </w:r>
      <w:r w:rsidRPr="008A5640">
        <w:rPr>
          <w:b/>
          <w:bCs/>
          <w:sz w:val="24"/>
          <w:szCs w:val="24"/>
          <w:u w:val="single"/>
        </w:rPr>
        <w:t>30 de junio 2023</w:t>
      </w:r>
      <w:r w:rsidRPr="0048723E">
        <w:rPr>
          <w:sz w:val="24"/>
          <w:szCs w:val="24"/>
        </w:rPr>
        <w:t xml:space="preserve"> para cumplir con este requisito de sustancia, y las empresas que cuentan con un periodo fiscal especial, dentro de los seis meses después del cierre de su periodo fiscal.</w:t>
      </w:r>
      <w:r w:rsidR="005F3C26">
        <w:rPr>
          <w:sz w:val="24"/>
          <w:szCs w:val="24"/>
        </w:rPr>
        <w:t xml:space="preserve">  Recordamos la importancia de la </w:t>
      </w:r>
      <w:r w:rsidR="005F3C26" w:rsidRPr="005F3C26">
        <w:rPr>
          <w:b/>
          <w:bCs/>
          <w:sz w:val="24"/>
          <w:szCs w:val="24"/>
        </w:rPr>
        <w:t xml:space="preserve">entrega </w:t>
      </w:r>
      <w:r w:rsidR="005F3C26">
        <w:rPr>
          <w:b/>
          <w:bCs/>
          <w:sz w:val="24"/>
          <w:szCs w:val="24"/>
        </w:rPr>
        <w:t xml:space="preserve"> en </w:t>
      </w:r>
      <w:r w:rsidR="005F3C26" w:rsidRPr="005F3C26">
        <w:rPr>
          <w:b/>
          <w:bCs/>
          <w:sz w:val="24"/>
          <w:szCs w:val="24"/>
        </w:rPr>
        <w:t>físic</w:t>
      </w:r>
      <w:r w:rsidR="005F3C26">
        <w:rPr>
          <w:b/>
          <w:bCs/>
          <w:sz w:val="24"/>
          <w:szCs w:val="24"/>
        </w:rPr>
        <w:t>o</w:t>
      </w:r>
      <w:r w:rsidR="005F3C26">
        <w:rPr>
          <w:sz w:val="24"/>
          <w:szCs w:val="24"/>
        </w:rPr>
        <w:t xml:space="preserve"> de toda la documentación en nuestras oficinas ubicadas en el Ministerio de Comercio e Industrias, Plaza Edison, 3er piso.  Sugerimos programarse debidamente y presentar lo antes posible.</w:t>
      </w:r>
    </w:p>
    <w:p w14:paraId="0AEF3CC0" w14:textId="580AB6D1" w:rsidR="005B696F" w:rsidRPr="0048723E" w:rsidRDefault="00AE116F" w:rsidP="005B696F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>En caso</w:t>
      </w:r>
      <w:r w:rsidR="00823BFA">
        <w:rPr>
          <w:sz w:val="24"/>
          <w:szCs w:val="24"/>
        </w:rPr>
        <w:t xml:space="preserve"> que la Empresa no present</w:t>
      </w:r>
      <w:r>
        <w:rPr>
          <w:sz w:val="24"/>
          <w:szCs w:val="24"/>
        </w:rPr>
        <w:t>e</w:t>
      </w:r>
      <w:r w:rsidR="00823BFA">
        <w:rPr>
          <w:sz w:val="24"/>
          <w:szCs w:val="24"/>
        </w:rPr>
        <w:t xml:space="preserve"> la </w:t>
      </w:r>
      <w:r>
        <w:rPr>
          <w:sz w:val="24"/>
          <w:szCs w:val="24"/>
        </w:rPr>
        <w:t>información</w:t>
      </w:r>
      <w:r w:rsidR="00823BFA">
        <w:rPr>
          <w:sz w:val="24"/>
          <w:szCs w:val="24"/>
        </w:rPr>
        <w:t xml:space="preserve"> </w:t>
      </w:r>
      <w:r w:rsidR="0077550E">
        <w:rPr>
          <w:sz w:val="24"/>
          <w:szCs w:val="24"/>
        </w:rPr>
        <w:t xml:space="preserve">y documentación requerida conforme a lo indicado en el </w:t>
      </w:r>
      <w:r>
        <w:rPr>
          <w:sz w:val="24"/>
          <w:szCs w:val="24"/>
        </w:rPr>
        <w:t>artículo</w:t>
      </w:r>
      <w:r w:rsidR="0077550E">
        <w:rPr>
          <w:sz w:val="24"/>
          <w:szCs w:val="24"/>
        </w:rPr>
        <w:t xml:space="preserve"> 21 del Decreto </w:t>
      </w:r>
      <w:r w:rsidR="00377291">
        <w:rPr>
          <w:sz w:val="24"/>
          <w:szCs w:val="24"/>
        </w:rPr>
        <w:t xml:space="preserve">Ejecutivo 28 de 27 de marzo 2009 o que no haya aportado la </w:t>
      </w:r>
      <w:r w:rsidR="00B63469">
        <w:rPr>
          <w:sz w:val="24"/>
          <w:szCs w:val="24"/>
        </w:rPr>
        <w:t>información</w:t>
      </w:r>
      <w:r w:rsidR="00377291">
        <w:rPr>
          <w:sz w:val="24"/>
          <w:szCs w:val="24"/>
        </w:rPr>
        <w:t xml:space="preserve"> </w:t>
      </w:r>
      <w:r w:rsidR="00D84048">
        <w:rPr>
          <w:sz w:val="24"/>
          <w:szCs w:val="24"/>
        </w:rPr>
        <w:t xml:space="preserve">supletoria, </w:t>
      </w:r>
      <w:r w:rsidR="00B63469">
        <w:rPr>
          <w:sz w:val="24"/>
          <w:szCs w:val="24"/>
        </w:rPr>
        <w:t>aclaratoria</w:t>
      </w:r>
      <w:r w:rsidR="00D84048">
        <w:rPr>
          <w:sz w:val="24"/>
          <w:szCs w:val="24"/>
        </w:rPr>
        <w:t xml:space="preserve"> o adicional que le haya solicitado la Secretaria </w:t>
      </w:r>
      <w:r w:rsidR="00B63469">
        <w:rPr>
          <w:sz w:val="24"/>
          <w:szCs w:val="24"/>
        </w:rPr>
        <w:t>Técnica</w:t>
      </w:r>
      <w:r w:rsidR="00D84048">
        <w:rPr>
          <w:sz w:val="24"/>
          <w:szCs w:val="24"/>
        </w:rPr>
        <w:t xml:space="preserve"> de la </w:t>
      </w:r>
      <w:r w:rsidR="00B63469">
        <w:rPr>
          <w:sz w:val="24"/>
          <w:szCs w:val="24"/>
        </w:rPr>
        <w:t>Comisión</w:t>
      </w:r>
      <w:r w:rsidR="00D84048">
        <w:rPr>
          <w:sz w:val="24"/>
          <w:szCs w:val="24"/>
        </w:rPr>
        <w:t xml:space="preserve"> de Licencias de Sedes de Empresas </w:t>
      </w:r>
      <w:r w:rsidR="00B63469">
        <w:rPr>
          <w:sz w:val="24"/>
          <w:szCs w:val="24"/>
        </w:rPr>
        <w:t>Multinacionales</w:t>
      </w:r>
      <w:r w:rsidR="008A5640">
        <w:rPr>
          <w:sz w:val="24"/>
          <w:szCs w:val="24"/>
        </w:rPr>
        <w:t>,</w:t>
      </w:r>
      <w:r w:rsidR="00D84048">
        <w:rPr>
          <w:sz w:val="24"/>
          <w:szCs w:val="24"/>
        </w:rPr>
        <w:t xml:space="preserve"> contar</w:t>
      </w:r>
      <w:r w:rsidR="008A5640">
        <w:rPr>
          <w:sz w:val="24"/>
          <w:szCs w:val="24"/>
        </w:rPr>
        <w:t xml:space="preserve">á </w:t>
      </w:r>
      <w:r w:rsidR="00E237BF">
        <w:rPr>
          <w:sz w:val="24"/>
          <w:szCs w:val="24"/>
        </w:rPr>
        <w:t xml:space="preserve">con un plazo de (30) treinta días hábiles para emitir resolución </w:t>
      </w:r>
      <w:r w:rsidR="000A2BD2">
        <w:rPr>
          <w:sz w:val="24"/>
          <w:szCs w:val="24"/>
        </w:rPr>
        <w:t>declarando incumplimiento con los Requerimientos de Sustancia durante el periodo fiscal respectivo</w:t>
      </w:r>
      <w:r w:rsidR="005F2B4B">
        <w:rPr>
          <w:sz w:val="24"/>
          <w:szCs w:val="24"/>
        </w:rPr>
        <w:t xml:space="preserve">, lo que implica </w:t>
      </w:r>
      <w:r w:rsidR="003C3D1C">
        <w:rPr>
          <w:sz w:val="24"/>
          <w:szCs w:val="24"/>
        </w:rPr>
        <w:t>el pago del impuesto sobre la renta a tasa general, amonestaciones, multas e inclusive cancelación de licencia.</w:t>
      </w:r>
    </w:p>
    <w:p w14:paraId="7736FDDE" w14:textId="20049F6C" w:rsidR="0005604D" w:rsidRDefault="0005604D" w:rsidP="0005604D">
      <w:pPr>
        <w:ind w:left="0" w:firstLine="0"/>
        <w:rPr>
          <w:sz w:val="24"/>
          <w:szCs w:val="24"/>
        </w:rPr>
      </w:pPr>
      <w:r w:rsidRPr="0048723E">
        <w:rPr>
          <w:sz w:val="24"/>
          <w:szCs w:val="24"/>
        </w:rPr>
        <w:t xml:space="preserve">Después de </w:t>
      </w:r>
      <w:r w:rsidR="000A0BD4" w:rsidRPr="0048723E">
        <w:rPr>
          <w:sz w:val="24"/>
          <w:szCs w:val="24"/>
        </w:rPr>
        <w:t>tres</w:t>
      </w:r>
      <w:r w:rsidRPr="0048723E">
        <w:rPr>
          <w:sz w:val="24"/>
          <w:szCs w:val="24"/>
        </w:rPr>
        <w:t xml:space="preserve"> años de ajustes y flexibilización para la adaptación a estos requisitos, informamos que no se estarán dando excepciones</w:t>
      </w:r>
      <w:r w:rsidR="000A0BD4" w:rsidRPr="0048723E">
        <w:rPr>
          <w:sz w:val="24"/>
          <w:szCs w:val="24"/>
        </w:rPr>
        <w:t>,</w:t>
      </w:r>
      <w:r w:rsidRPr="0048723E">
        <w:rPr>
          <w:sz w:val="24"/>
          <w:szCs w:val="24"/>
        </w:rPr>
        <w:t xml:space="preserve"> ni  prorrogas. El cumplimiento del Requerimiento de Sustancia es una obligación que requiere prioridad para mantener el régimen SEM como no pernicioso</w:t>
      </w:r>
      <w:r w:rsidR="00BF4764">
        <w:rPr>
          <w:sz w:val="24"/>
          <w:szCs w:val="24"/>
        </w:rPr>
        <w:t xml:space="preserve"> ante la OCDE.</w:t>
      </w:r>
    </w:p>
    <w:p w14:paraId="5DB6EFFB" w14:textId="075F4EE0" w:rsidR="00B63469" w:rsidRDefault="00B63469" w:rsidP="0005604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Quedamos a la orden para cualquier consult</w:t>
      </w:r>
      <w:r w:rsidR="000734DA">
        <w:rPr>
          <w:sz w:val="24"/>
          <w:szCs w:val="24"/>
        </w:rPr>
        <w:t>a.</w:t>
      </w:r>
    </w:p>
    <w:p w14:paraId="6E61A94F" w14:textId="33A935E9" w:rsidR="000734DA" w:rsidRDefault="000734DA" w:rsidP="0005604D">
      <w:pPr>
        <w:ind w:left="0" w:firstLine="0"/>
        <w:rPr>
          <w:sz w:val="24"/>
          <w:szCs w:val="24"/>
        </w:rPr>
      </w:pPr>
    </w:p>
    <w:p w14:paraId="7D85E902" w14:textId="77777777" w:rsidR="000734DA" w:rsidRPr="0048723E" w:rsidRDefault="000734DA" w:rsidP="0005604D">
      <w:pPr>
        <w:ind w:left="0" w:firstLine="0"/>
        <w:rPr>
          <w:sz w:val="24"/>
          <w:szCs w:val="24"/>
        </w:rPr>
      </w:pPr>
    </w:p>
    <w:p w14:paraId="16FA4C6C" w14:textId="13B6357F" w:rsidR="005B696F" w:rsidRPr="0048723E" w:rsidRDefault="005B696F" w:rsidP="005B696F">
      <w:pPr>
        <w:ind w:left="-15" w:firstLine="708"/>
        <w:rPr>
          <w:sz w:val="24"/>
          <w:szCs w:val="24"/>
        </w:rPr>
      </w:pPr>
      <w:r w:rsidRPr="0048723E">
        <w:rPr>
          <w:sz w:val="24"/>
          <w:szCs w:val="24"/>
        </w:rPr>
        <w:t xml:space="preserve"> </w:t>
      </w:r>
    </w:p>
    <w:p w14:paraId="4764E27D" w14:textId="77777777" w:rsidR="005B696F" w:rsidRDefault="005B696F"/>
    <w:sectPr w:rsidR="005B6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6F"/>
    <w:rsid w:val="0005604D"/>
    <w:rsid w:val="000734DA"/>
    <w:rsid w:val="000A0BD4"/>
    <w:rsid w:val="000A2BD2"/>
    <w:rsid w:val="00377291"/>
    <w:rsid w:val="003C3D1C"/>
    <w:rsid w:val="0048723E"/>
    <w:rsid w:val="005B696F"/>
    <w:rsid w:val="005F2B4B"/>
    <w:rsid w:val="005F3C26"/>
    <w:rsid w:val="0077550E"/>
    <w:rsid w:val="00823BFA"/>
    <w:rsid w:val="008A5640"/>
    <w:rsid w:val="00AE116F"/>
    <w:rsid w:val="00B57ACC"/>
    <w:rsid w:val="00B63469"/>
    <w:rsid w:val="00BF4764"/>
    <w:rsid w:val="00CF63D6"/>
    <w:rsid w:val="00D84048"/>
    <w:rsid w:val="00E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26ACB"/>
  <w15:chartTrackingRefBased/>
  <w15:docId w15:val="{9A87BC3F-2843-40B6-94E1-C938336D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6F"/>
    <w:pPr>
      <w:spacing w:after="169" w:line="249" w:lineRule="auto"/>
      <w:ind w:left="2134" w:hanging="10"/>
      <w:jc w:val="both"/>
    </w:pPr>
    <w:rPr>
      <w:rFonts w:ascii="Calibri" w:eastAsia="Calibri" w:hAnsi="Calibri" w:cs="Calibri"/>
      <w:color w:val="000000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1741</Characters>
  <Application>Microsoft Office Word</Application>
  <DocSecurity>4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Díaz Granados</dc:creator>
  <cp:keywords/>
  <dc:description/>
  <cp:lastModifiedBy>Jeannette Díaz Granados</cp:lastModifiedBy>
  <cp:revision>2</cp:revision>
  <dcterms:created xsi:type="dcterms:W3CDTF">2022-12-01T18:51:00Z</dcterms:created>
  <dcterms:modified xsi:type="dcterms:W3CDTF">2022-12-01T18:51:00Z</dcterms:modified>
</cp:coreProperties>
</file>