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C5DC2" w14:textId="77777777" w:rsidR="009E0F6D" w:rsidRPr="005E7D57" w:rsidRDefault="009E0F6D" w:rsidP="002931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 w:rsidRPr="005E7D57">
        <w:rPr>
          <w:rFonts w:ascii="Times New Roman" w:eastAsia="Times New Roman" w:hAnsi="Times New Roman" w:cs="Times New Roman"/>
          <w:b/>
          <w:lang w:val="es-ES" w:eastAsia="es-ES"/>
        </w:rPr>
        <w:t>REPÚBLICA DE PANAMÁ</w:t>
      </w:r>
    </w:p>
    <w:p w14:paraId="4255C56D" w14:textId="77777777" w:rsidR="009E0F6D" w:rsidRPr="005E7D57" w:rsidRDefault="009E0F6D" w:rsidP="002931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 w:rsidRPr="005E7D57">
        <w:rPr>
          <w:rFonts w:ascii="Times New Roman" w:eastAsia="Times New Roman" w:hAnsi="Times New Roman" w:cs="Times New Roman"/>
          <w:b/>
          <w:lang w:val="es-ES" w:eastAsia="es-ES"/>
        </w:rPr>
        <w:t>MINISTERIO DE COMERCIO E INDUSTRIAS</w:t>
      </w:r>
    </w:p>
    <w:p w14:paraId="6F83BA71" w14:textId="77777777" w:rsidR="009E0F6D" w:rsidRPr="005E7D57" w:rsidRDefault="009E0F6D" w:rsidP="002931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2B9464B5" w14:textId="1082BF5D" w:rsidR="009E0F6D" w:rsidRPr="005E7D57" w:rsidRDefault="009E0F6D" w:rsidP="002931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 w:rsidRPr="005E7D57">
        <w:rPr>
          <w:rFonts w:ascii="Times New Roman" w:eastAsia="Times New Roman" w:hAnsi="Times New Roman" w:cs="Times New Roman"/>
          <w:b/>
          <w:lang w:val="es-ES" w:eastAsia="es-ES"/>
        </w:rPr>
        <w:t xml:space="preserve">RESOLUCIÓN No. </w:t>
      </w:r>
      <w:bookmarkStart w:id="0" w:name="_GoBack"/>
      <w:bookmarkEnd w:id="0"/>
    </w:p>
    <w:p w14:paraId="76E83DB5" w14:textId="6E6AA050" w:rsidR="009E0F6D" w:rsidRPr="005E7D57" w:rsidRDefault="00874E12" w:rsidP="002931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Panamá,</w:t>
      </w:r>
      <w:r w:rsidR="009E0F6D" w:rsidRPr="005E7D57">
        <w:rPr>
          <w:rFonts w:ascii="Times New Roman" w:eastAsia="Times New Roman" w:hAnsi="Times New Roman" w:cs="Times New Roman"/>
          <w:lang w:val="es-ES" w:eastAsia="es-ES"/>
        </w:rPr>
        <w:t xml:space="preserve"> </w:t>
      </w:r>
      <w:r w:rsidR="00D4607C">
        <w:rPr>
          <w:rFonts w:ascii="Times New Roman" w:eastAsia="Times New Roman" w:hAnsi="Times New Roman" w:cs="Times New Roman"/>
          <w:lang w:val="es-ES" w:eastAsia="es-ES"/>
        </w:rPr>
        <w:t xml:space="preserve">  de          </w:t>
      </w:r>
      <w:proofErr w:type="spellStart"/>
      <w:r w:rsidR="00D4607C">
        <w:rPr>
          <w:rFonts w:ascii="Times New Roman" w:eastAsia="Times New Roman" w:hAnsi="Times New Roman" w:cs="Times New Roman"/>
          <w:lang w:val="es-ES" w:eastAsia="es-ES"/>
        </w:rPr>
        <w:t>de</w:t>
      </w:r>
      <w:proofErr w:type="spellEnd"/>
      <w:r w:rsidR="00D4607C">
        <w:rPr>
          <w:rFonts w:ascii="Times New Roman" w:eastAsia="Times New Roman" w:hAnsi="Times New Roman" w:cs="Times New Roman"/>
          <w:lang w:val="es-ES" w:eastAsia="es-ES"/>
        </w:rPr>
        <w:t xml:space="preserve"> 202</w:t>
      </w:r>
      <w:r w:rsidR="0047223E">
        <w:rPr>
          <w:rFonts w:ascii="Times New Roman" w:eastAsia="Times New Roman" w:hAnsi="Times New Roman" w:cs="Times New Roman"/>
          <w:lang w:val="es-ES" w:eastAsia="es-ES"/>
        </w:rPr>
        <w:t>3</w:t>
      </w:r>
    </w:p>
    <w:p w14:paraId="46942D4F" w14:textId="77777777" w:rsidR="009E0F6D" w:rsidRPr="005E7D57" w:rsidRDefault="009E0F6D" w:rsidP="0029315C">
      <w:pPr>
        <w:pStyle w:val="Piedepgina"/>
        <w:contextualSpacing/>
        <w:rPr>
          <w:rFonts w:ascii="Times New Roman" w:hAnsi="Times New Roman" w:cs="Times New Roman"/>
        </w:rPr>
      </w:pPr>
    </w:p>
    <w:p w14:paraId="3D9B008C" w14:textId="77777777" w:rsidR="009E0F6D" w:rsidRPr="005E7D57" w:rsidRDefault="009E0F6D" w:rsidP="002931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 w:rsidRPr="005E7D57">
        <w:rPr>
          <w:rFonts w:ascii="Times New Roman" w:eastAsia="Times New Roman" w:hAnsi="Times New Roman" w:cs="Times New Roman"/>
          <w:b/>
          <w:lang w:val="es-ES" w:eastAsia="es-ES"/>
        </w:rPr>
        <w:t>EL MINISTRO DE COMERCIO E INDUSTRIAS</w:t>
      </w:r>
    </w:p>
    <w:p w14:paraId="7E70D452" w14:textId="77777777" w:rsidR="009E0F6D" w:rsidRPr="005E7D57" w:rsidRDefault="009E0F6D" w:rsidP="002931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es-ES" w:eastAsia="es-ES"/>
        </w:rPr>
      </w:pPr>
      <w:r w:rsidRPr="005E7D57">
        <w:rPr>
          <w:rFonts w:ascii="Times New Roman" w:eastAsia="Times New Roman" w:hAnsi="Times New Roman" w:cs="Times New Roman"/>
          <w:lang w:val="es-ES" w:eastAsia="es-ES"/>
        </w:rPr>
        <w:t>en uso de sus facultades legales;</w:t>
      </w:r>
    </w:p>
    <w:p w14:paraId="498E4958" w14:textId="77777777" w:rsidR="009E0F6D" w:rsidRPr="005E7D57" w:rsidRDefault="009E0F6D" w:rsidP="002931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72A0A309" w14:textId="77777777" w:rsidR="009E0F6D" w:rsidRPr="005E7D57" w:rsidRDefault="009E0F6D" w:rsidP="002931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 w:rsidRPr="005E7D57">
        <w:rPr>
          <w:rFonts w:ascii="Times New Roman" w:eastAsia="Times New Roman" w:hAnsi="Times New Roman" w:cs="Times New Roman"/>
          <w:b/>
          <w:lang w:val="es-ES" w:eastAsia="es-ES"/>
        </w:rPr>
        <w:t>CONSIDERANDO:</w:t>
      </w:r>
    </w:p>
    <w:p w14:paraId="179B89F5" w14:textId="77777777" w:rsidR="009E0F6D" w:rsidRPr="005E7D57" w:rsidRDefault="009E0F6D" w:rsidP="0029315C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s-ES" w:eastAsia="es-ES"/>
        </w:rPr>
      </w:pPr>
    </w:p>
    <w:p w14:paraId="45082EE1" w14:textId="77777777" w:rsidR="009E0F6D" w:rsidRPr="005E7D57" w:rsidRDefault="009E0F6D" w:rsidP="0029315C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s-ES" w:eastAsia="es-ES"/>
        </w:rPr>
      </w:pPr>
      <w:r w:rsidRPr="005E7D57">
        <w:rPr>
          <w:rFonts w:ascii="Times New Roman" w:eastAsia="Times New Roman" w:hAnsi="Times New Roman" w:cs="Times New Roman"/>
          <w:lang w:val="es-ES" w:eastAsia="es-ES"/>
        </w:rPr>
        <w:t xml:space="preserve">Que de conformidad a lo establecido en el artículo 93 </w:t>
      </w:r>
      <w:r w:rsidR="00175371" w:rsidRPr="005E7D57">
        <w:rPr>
          <w:rFonts w:ascii="Times New Roman" w:eastAsia="Times New Roman" w:hAnsi="Times New Roman" w:cs="Times New Roman"/>
          <w:lang w:val="es-ES" w:eastAsia="es-ES"/>
        </w:rPr>
        <w:t>del Título</w:t>
      </w:r>
      <w:r w:rsidRPr="005E7D57">
        <w:rPr>
          <w:rFonts w:ascii="Times New Roman" w:eastAsia="Times New Roman" w:hAnsi="Times New Roman" w:cs="Times New Roman"/>
          <w:lang w:val="es-ES" w:eastAsia="es-ES"/>
        </w:rPr>
        <w:t xml:space="preserve"> II de la Ley No. 23 de 15 de julio de 1997, la Dirección General de Normas y Tecnología Industrial (DGNTI) del Ministerio d</w:t>
      </w:r>
      <w:r w:rsidR="005E7D57">
        <w:rPr>
          <w:rFonts w:ascii="Times New Roman" w:eastAsia="Times New Roman" w:hAnsi="Times New Roman" w:cs="Times New Roman"/>
          <w:lang w:val="es-ES" w:eastAsia="es-ES"/>
        </w:rPr>
        <w:t>e Comercio e Industrias, es el organismo nacional de n</w:t>
      </w:r>
      <w:r w:rsidRPr="005E7D57">
        <w:rPr>
          <w:rFonts w:ascii="Times New Roman" w:eastAsia="Times New Roman" w:hAnsi="Times New Roman" w:cs="Times New Roman"/>
          <w:lang w:val="es-ES" w:eastAsia="es-ES"/>
        </w:rPr>
        <w:t>ormalización, encargado por el Estado del proceso de normalización técnica, evaluación de la conformidad, certificación de calidad, metrología y conversión al sistema internacional de unidades (SI);</w:t>
      </w:r>
    </w:p>
    <w:p w14:paraId="65FB5463" w14:textId="77777777" w:rsidR="009E0F6D" w:rsidRPr="005E7D57" w:rsidRDefault="009E0F6D" w:rsidP="0029315C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s-ES" w:eastAsia="es-ES"/>
        </w:rPr>
      </w:pPr>
    </w:p>
    <w:p w14:paraId="75E15452" w14:textId="77777777" w:rsidR="009E0F6D" w:rsidRDefault="009E0F6D" w:rsidP="0029315C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s-ES" w:eastAsia="es-ES"/>
        </w:rPr>
      </w:pPr>
      <w:r w:rsidRPr="005E7D57">
        <w:rPr>
          <w:rFonts w:ascii="Times New Roman" w:eastAsia="Times New Roman" w:hAnsi="Times New Roman" w:cs="Times New Roman"/>
          <w:lang w:val="es-ES" w:eastAsia="es-ES"/>
        </w:rPr>
        <w:t>Que entre sus funciones está supervisar y garantizar que las prácticas nacionales con relación al establecimiento de normas técnicas y reglamentos técnicos sean acordes con las disposiciones internacionales en lo referente a esta materia y deberá velar por</w:t>
      </w:r>
      <w:r w:rsidR="00287342">
        <w:rPr>
          <w:rFonts w:ascii="Times New Roman" w:eastAsia="Times New Roman" w:hAnsi="Times New Roman" w:cs="Times New Roman"/>
          <w:lang w:val="es-ES" w:eastAsia="es-ES"/>
        </w:rPr>
        <w:t xml:space="preserve">que los reglamentos técnicos sean establecidos en base a objetivos legítimos, tales como la seguridad nacional, la prevención de prácticas que puedan inducir a error, la protección de la salud o seguridad humana, de la vida, salud vegetal o del medio ambiente; </w:t>
      </w:r>
      <w:r w:rsidRPr="005E7D57">
        <w:rPr>
          <w:rFonts w:ascii="Times New Roman" w:eastAsia="Times New Roman" w:hAnsi="Times New Roman" w:cs="Times New Roman"/>
          <w:lang w:val="es-ES" w:eastAsia="es-ES"/>
        </w:rPr>
        <w:t xml:space="preserve"> </w:t>
      </w:r>
    </w:p>
    <w:p w14:paraId="606CBF61" w14:textId="77777777" w:rsidR="00287342" w:rsidRPr="005E7D57" w:rsidRDefault="00287342" w:rsidP="0029315C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s-ES" w:eastAsia="es-ES"/>
        </w:rPr>
      </w:pPr>
    </w:p>
    <w:p w14:paraId="66749A05" w14:textId="77777777" w:rsidR="009E0F6D" w:rsidRDefault="00F46759" w:rsidP="0029315C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s-ES" w:eastAsia="es-ES"/>
        </w:rPr>
      </w:pPr>
      <w:r w:rsidRPr="005E7D57">
        <w:rPr>
          <w:rFonts w:ascii="Times New Roman" w:eastAsia="Times New Roman" w:hAnsi="Times New Roman" w:cs="Times New Roman"/>
          <w:lang w:val="es-ES" w:eastAsia="es-ES"/>
        </w:rPr>
        <w:t>Q</w:t>
      </w:r>
      <w:r w:rsidR="009E0F6D" w:rsidRPr="005E7D57">
        <w:rPr>
          <w:rFonts w:ascii="Times New Roman" w:eastAsia="Times New Roman" w:hAnsi="Times New Roman" w:cs="Times New Roman"/>
          <w:lang w:val="es-ES" w:eastAsia="es-ES"/>
        </w:rPr>
        <w:t xml:space="preserve">ue a fin de cumplir con los tratados, leyes y </w:t>
      </w:r>
      <w:r w:rsidR="00B068F8" w:rsidRPr="005E7D57">
        <w:rPr>
          <w:rFonts w:ascii="Times New Roman" w:eastAsia="Times New Roman" w:hAnsi="Times New Roman" w:cs="Times New Roman"/>
          <w:lang w:val="es-ES" w:eastAsia="es-ES"/>
        </w:rPr>
        <w:t xml:space="preserve">reglamentaciones que regulan la </w:t>
      </w:r>
      <w:r w:rsidR="009E0F6D" w:rsidRPr="005E7D57">
        <w:rPr>
          <w:rFonts w:ascii="Times New Roman" w:eastAsia="Times New Roman" w:hAnsi="Times New Roman" w:cs="Times New Roman"/>
          <w:lang w:val="es-ES" w:eastAsia="es-ES"/>
        </w:rPr>
        <w:t xml:space="preserve">materia, la </w:t>
      </w:r>
      <w:r w:rsidR="005E7D57">
        <w:rPr>
          <w:rFonts w:ascii="Times New Roman" w:eastAsia="Times New Roman" w:hAnsi="Times New Roman" w:cs="Times New Roman"/>
          <w:lang w:val="es-ES" w:eastAsia="es-ES"/>
        </w:rPr>
        <w:t>propuesta fue sometida a un perí</w:t>
      </w:r>
      <w:r w:rsidR="009E0F6D" w:rsidRPr="005E7D57">
        <w:rPr>
          <w:rFonts w:ascii="Times New Roman" w:eastAsia="Times New Roman" w:hAnsi="Times New Roman" w:cs="Times New Roman"/>
          <w:lang w:val="es-ES" w:eastAsia="es-ES"/>
        </w:rPr>
        <w:t>odo de discu</w:t>
      </w:r>
      <w:r w:rsidR="00005E41" w:rsidRPr="005E7D57">
        <w:rPr>
          <w:rFonts w:ascii="Times New Roman" w:eastAsia="Times New Roman" w:hAnsi="Times New Roman" w:cs="Times New Roman"/>
          <w:lang w:val="es-ES" w:eastAsia="es-ES"/>
        </w:rPr>
        <w:t>sión pública a nivel nacional</w:t>
      </w:r>
      <w:r w:rsidR="00287342">
        <w:rPr>
          <w:rFonts w:ascii="Times New Roman" w:eastAsia="Times New Roman" w:hAnsi="Times New Roman" w:cs="Times New Roman"/>
          <w:lang w:val="es-ES" w:eastAsia="es-ES"/>
        </w:rPr>
        <w:t xml:space="preserve"> y ante la Organización Mundial del Comercio (OMC)</w:t>
      </w:r>
      <w:r w:rsidR="00005E41" w:rsidRPr="005E7D57">
        <w:rPr>
          <w:rFonts w:ascii="Times New Roman" w:eastAsia="Times New Roman" w:hAnsi="Times New Roman" w:cs="Times New Roman"/>
          <w:lang w:val="es-ES" w:eastAsia="es-ES"/>
        </w:rPr>
        <w:t xml:space="preserve"> por el término de 60 días calendario, sin que se recibieran observaciones o </w:t>
      </w:r>
      <w:r w:rsidR="00287342">
        <w:rPr>
          <w:rFonts w:ascii="Times New Roman" w:eastAsia="Times New Roman" w:hAnsi="Times New Roman" w:cs="Times New Roman"/>
          <w:lang w:val="es-ES" w:eastAsia="es-ES"/>
        </w:rPr>
        <w:t>comentarios que justificaran modificar el reglamento consensuado;</w:t>
      </w:r>
    </w:p>
    <w:p w14:paraId="2245A01D" w14:textId="77777777" w:rsidR="00287342" w:rsidRDefault="00287342" w:rsidP="0029315C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s-ES" w:eastAsia="es-ES"/>
        </w:rPr>
      </w:pPr>
    </w:p>
    <w:p w14:paraId="641C3A65" w14:textId="77777777" w:rsidR="00287342" w:rsidRPr="005E7D57" w:rsidRDefault="00287342" w:rsidP="0029315C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s-ES" w:eastAsia="es-ES"/>
        </w:rPr>
      </w:pPr>
      <w:proofErr w:type="gramStart"/>
      <w:r>
        <w:rPr>
          <w:rFonts w:ascii="Times New Roman" w:eastAsia="Times New Roman" w:hAnsi="Times New Roman" w:cs="Times New Roman"/>
          <w:lang w:val="es-ES" w:eastAsia="es-ES"/>
        </w:rPr>
        <w:t>Que</w:t>
      </w:r>
      <w:proofErr w:type="gramEnd"/>
      <w:r>
        <w:rPr>
          <w:rFonts w:ascii="Times New Roman" w:eastAsia="Times New Roman" w:hAnsi="Times New Roman" w:cs="Times New Roman"/>
          <w:lang w:val="es-ES" w:eastAsia="es-ES"/>
        </w:rPr>
        <w:t xml:space="preserve"> para finaliz</w:t>
      </w:r>
      <w:r w:rsidR="00493258">
        <w:rPr>
          <w:rFonts w:ascii="Times New Roman" w:eastAsia="Times New Roman" w:hAnsi="Times New Roman" w:cs="Times New Roman"/>
          <w:lang w:val="es-ES" w:eastAsia="es-ES"/>
        </w:rPr>
        <w:t>ar el proceso de reglamentación, se convocó nuevamente al Comité Técnico, el cual luego de verificar el cumplimiento de los requisitos para la aprobación del reglamento técnico aprobó una nueva reglamentación técnica.</w:t>
      </w:r>
    </w:p>
    <w:p w14:paraId="29F927EF" w14:textId="77777777" w:rsidR="009E0F6D" w:rsidRPr="005E7D57" w:rsidRDefault="009E0F6D" w:rsidP="002931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567DBD3C" w14:textId="77777777" w:rsidR="009E0F6D" w:rsidRPr="005E7D57" w:rsidRDefault="009E0F6D" w:rsidP="002931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 w:rsidRPr="005E7D57">
        <w:rPr>
          <w:rFonts w:ascii="Times New Roman" w:eastAsia="Times New Roman" w:hAnsi="Times New Roman" w:cs="Times New Roman"/>
          <w:b/>
          <w:lang w:val="es-ES" w:eastAsia="es-ES"/>
        </w:rPr>
        <w:t>RESUELVE:</w:t>
      </w:r>
    </w:p>
    <w:p w14:paraId="30D19697" w14:textId="77777777" w:rsidR="009E0F6D" w:rsidRPr="005E7D57" w:rsidRDefault="009E0F6D" w:rsidP="0029315C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s-ES" w:eastAsia="es-ES"/>
        </w:rPr>
      </w:pPr>
    </w:p>
    <w:p w14:paraId="738AF8FE" w14:textId="0B950DE8" w:rsidR="009E0F6D" w:rsidRPr="00611CCF" w:rsidRDefault="00DB62D3" w:rsidP="0029315C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t>PRIMERO</w:t>
      </w:r>
      <w:r w:rsidR="009E0F6D" w:rsidRPr="005E7D57">
        <w:rPr>
          <w:rFonts w:ascii="Times New Roman" w:eastAsia="Times New Roman" w:hAnsi="Times New Roman" w:cs="Times New Roman"/>
          <w:b/>
          <w:lang w:val="es-ES" w:eastAsia="es-ES"/>
        </w:rPr>
        <w:t>:</w:t>
      </w:r>
      <w:r w:rsidR="009E0F6D" w:rsidRPr="005E7D57">
        <w:rPr>
          <w:rFonts w:ascii="Times New Roman" w:eastAsia="Times New Roman" w:hAnsi="Times New Roman" w:cs="Times New Roman"/>
          <w:lang w:val="es-ES" w:eastAsia="es-ES"/>
        </w:rPr>
        <w:t xml:space="preserve"> </w:t>
      </w:r>
      <w:r w:rsidR="007F7701" w:rsidRPr="007F7701">
        <w:rPr>
          <w:rFonts w:ascii="Times New Roman" w:eastAsia="Times New Roman" w:hAnsi="Times New Roman" w:cs="Times New Roman"/>
          <w:b/>
          <w:lang w:val="es-ES" w:eastAsia="es-ES"/>
        </w:rPr>
        <w:t>APROBAR</w:t>
      </w:r>
      <w:r w:rsidR="00C76654">
        <w:rPr>
          <w:rFonts w:ascii="Times New Roman" w:eastAsia="Times New Roman" w:hAnsi="Times New Roman" w:cs="Times New Roman"/>
          <w:lang w:val="es-ES" w:eastAsia="es-ES"/>
        </w:rPr>
        <w:t xml:space="preserve"> el</w:t>
      </w:r>
      <w:r>
        <w:rPr>
          <w:rFonts w:ascii="Times New Roman" w:eastAsia="Times New Roman" w:hAnsi="Times New Roman" w:cs="Times New Roman"/>
          <w:lang w:val="es-ES" w:eastAsia="es-ES"/>
        </w:rPr>
        <w:t xml:space="preserve"> </w:t>
      </w:r>
      <w:r w:rsidR="00493258">
        <w:rPr>
          <w:rFonts w:ascii="Times New Roman" w:eastAsia="Times New Roman" w:hAnsi="Times New Roman" w:cs="Times New Roman"/>
          <w:lang w:val="es-ES" w:eastAsia="es-ES"/>
        </w:rPr>
        <w:t>Reg</w:t>
      </w:r>
      <w:r w:rsidR="00C76654">
        <w:rPr>
          <w:rFonts w:ascii="Times New Roman" w:eastAsia="Times New Roman" w:hAnsi="Times New Roman" w:cs="Times New Roman"/>
          <w:lang w:val="es-ES" w:eastAsia="es-ES"/>
        </w:rPr>
        <w:t>lamento Técnico DGNTI-</w:t>
      </w:r>
      <w:r w:rsidR="009C6F15" w:rsidRPr="009C6F15">
        <w:rPr>
          <w:rFonts w:ascii="Times New Roman" w:eastAsia="Times New Roman" w:hAnsi="Times New Roman" w:cs="Times New Roman"/>
          <w:lang w:val="es-ES" w:eastAsia="es-ES"/>
        </w:rPr>
        <w:t>8-</w:t>
      </w:r>
      <w:r w:rsidR="00C121FB">
        <w:rPr>
          <w:rFonts w:ascii="Times New Roman" w:eastAsia="Times New Roman" w:hAnsi="Times New Roman" w:cs="Times New Roman"/>
          <w:lang w:val="es-ES" w:eastAsia="es-ES"/>
        </w:rPr>
        <w:t>202</w:t>
      </w:r>
      <w:r w:rsidR="0047223E">
        <w:rPr>
          <w:rFonts w:ascii="Times New Roman" w:eastAsia="Times New Roman" w:hAnsi="Times New Roman" w:cs="Times New Roman"/>
          <w:lang w:val="es-ES" w:eastAsia="es-ES"/>
        </w:rPr>
        <w:t>3</w:t>
      </w:r>
      <w:r w:rsidR="009C6F15" w:rsidRPr="009C6F15">
        <w:rPr>
          <w:rFonts w:ascii="Times New Roman" w:eastAsia="Times New Roman" w:hAnsi="Times New Roman" w:cs="Times New Roman"/>
          <w:lang w:val="es-ES" w:eastAsia="es-ES"/>
        </w:rPr>
        <w:t xml:space="preserve"> </w:t>
      </w:r>
      <w:r w:rsidR="009C6F15" w:rsidRPr="00E724B9">
        <w:rPr>
          <w:rFonts w:ascii="Times New Roman" w:eastAsia="Times New Roman" w:hAnsi="Times New Roman" w:cs="Times New Roman"/>
          <w:lang w:val="es-ES" w:eastAsia="es-ES"/>
        </w:rPr>
        <w:t>Carne y sus Derivados. Embutidos. Generalidades</w:t>
      </w:r>
      <w:r w:rsidR="009C6F15">
        <w:rPr>
          <w:rFonts w:ascii="Times New Roman" w:eastAsia="Times New Roman" w:hAnsi="Times New Roman" w:cs="Times New Roman"/>
          <w:lang w:val="es-ES" w:eastAsia="es-ES"/>
        </w:rPr>
        <w:t>.</w:t>
      </w:r>
      <w:r w:rsidR="009E0F6D" w:rsidRPr="00493258">
        <w:rPr>
          <w:rFonts w:ascii="Times New Roman" w:eastAsia="Times New Roman" w:hAnsi="Times New Roman" w:cs="Times New Roman"/>
          <w:lang w:val="es-ES" w:eastAsia="es-ES"/>
        </w:rPr>
        <w:t>,</w:t>
      </w:r>
      <w:r w:rsidR="009E0F6D" w:rsidRPr="00F333A3">
        <w:rPr>
          <w:rFonts w:ascii="Times New Roman" w:eastAsia="Times New Roman" w:hAnsi="Times New Roman" w:cs="Times New Roman"/>
          <w:lang w:val="es-ES" w:eastAsia="es-ES"/>
        </w:rPr>
        <w:t xml:space="preserve"> </w:t>
      </w:r>
      <w:r w:rsidR="005E7D57" w:rsidRPr="00F333A3">
        <w:rPr>
          <w:rFonts w:ascii="Times New Roman" w:eastAsia="Times New Roman" w:hAnsi="Times New Roman" w:cs="Times New Roman"/>
          <w:lang w:val="es-ES" w:eastAsia="es-ES"/>
        </w:rPr>
        <w:t>c</w:t>
      </w:r>
      <w:r w:rsidR="005E7D57" w:rsidRPr="00611CCF">
        <w:rPr>
          <w:rFonts w:ascii="Times New Roman" w:eastAsia="Times New Roman" w:hAnsi="Times New Roman" w:cs="Times New Roman"/>
          <w:lang w:val="es-ES" w:eastAsia="es-ES"/>
        </w:rPr>
        <w:t>uyo tenor es el siguiente</w:t>
      </w:r>
      <w:r w:rsidR="000B2F88" w:rsidRPr="00611CCF">
        <w:rPr>
          <w:rFonts w:ascii="Times New Roman" w:eastAsia="Times New Roman" w:hAnsi="Times New Roman" w:cs="Times New Roman"/>
          <w:lang w:val="es-ES" w:eastAsia="es-ES"/>
        </w:rPr>
        <w:t>:</w:t>
      </w:r>
    </w:p>
    <w:p w14:paraId="357F15D2" w14:textId="77777777" w:rsidR="00C902D2" w:rsidRDefault="00C902D2" w:rsidP="004E1E05">
      <w:pPr>
        <w:spacing w:after="0" w:line="240" w:lineRule="auto"/>
        <w:ind w:left="432" w:right="432"/>
        <w:contextualSpacing/>
        <w:jc w:val="center"/>
        <w:rPr>
          <w:rFonts w:ascii="Times New Roman" w:hAnsi="Times New Roman" w:cs="Times New Roman"/>
          <w:b/>
          <w:lang w:val="es-ES_tradnl"/>
        </w:rPr>
      </w:pPr>
    </w:p>
    <w:p w14:paraId="6774E258" w14:textId="77777777" w:rsidR="005E7D57" w:rsidRPr="005E7D57" w:rsidRDefault="00493258" w:rsidP="004E1E05">
      <w:pPr>
        <w:spacing w:after="0" w:line="240" w:lineRule="auto"/>
        <w:ind w:left="288" w:right="288"/>
        <w:contextualSpacing/>
        <w:jc w:val="center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>REGLAMENTO TÉCNICO</w:t>
      </w:r>
    </w:p>
    <w:p w14:paraId="0A1C27A2" w14:textId="70434609" w:rsidR="001A0084" w:rsidRPr="005E7D57" w:rsidRDefault="00C76654" w:rsidP="004E1E05">
      <w:pPr>
        <w:spacing w:after="0" w:line="240" w:lineRule="auto"/>
        <w:ind w:left="288" w:right="288"/>
        <w:contextualSpacing/>
        <w:jc w:val="center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>DGNTI-</w:t>
      </w:r>
      <w:r w:rsidRPr="00175371">
        <w:rPr>
          <w:rFonts w:ascii="Times New Roman" w:hAnsi="Times New Roman" w:cs="Times New Roman"/>
          <w:b/>
          <w:lang w:val="es-ES_tradnl"/>
        </w:rPr>
        <w:t xml:space="preserve"> </w:t>
      </w:r>
      <w:r w:rsidR="009C6F15">
        <w:rPr>
          <w:rFonts w:ascii="Times New Roman" w:eastAsia="Times New Roman" w:hAnsi="Times New Roman" w:cs="Times New Roman"/>
          <w:b/>
          <w:lang w:val="es-ES" w:eastAsia="es-ES"/>
        </w:rPr>
        <w:t>8-</w:t>
      </w:r>
      <w:r w:rsidR="0047223E">
        <w:rPr>
          <w:rFonts w:ascii="Times New Roman" w:eastAsia="Times New Roman" w:hAnsi="Times New Roman" w:cs="Times New Roman"/>
          <w:b/>
          <w:lang w:val="es-ES" w:eastAsia="es-ES"/>
        </w:rPr>
        <w:t>2023</w:t>
      </w:r>
    </w:p>
    <w:p w14:paraId="75292746" w14:textId="5D03F647" w:rsidR="005E7D57" w:rsidRPr="005E7D57" w:rsidRDefault="005E7D57" w:rsidP="00175371">
      <w:pPr>
        <w:spacing w:after="0" w:line="240" w:lineRule="auto"/>
        <w:ind w:left="288" w:right="288"/>
        <w:contextualSpacing/>
        <w:jc w:val="center"/>
        <w:rPr>
          <w:rFonts w:ascii="Times New Roman" w:hAnsi="Times New Roman" w:cs="Times New Roman"/>
          <w:b/>
        </w:rPr>
      </w:pPr>
    </w:p>
    <w:p w14:paraId="46D495D3" w14:textId="73702DB3" w:rsidR="00024840" w:rsidRDefault="009C6F15" w:rsidP="00175371">
      <w:pPr>
        <w:spacing w:after="0" w:line="240" w:lineRule="auto"/>
        <w:ind w:left="289" w:right="289"/>
        <w:contextualSpacing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 w:rsidRPr="009C6F15">
        <w:rPr>
          <w:rFonts w:ascii="Times New Roman" w:eastAsia="Times New Roman" w:hAnsi="Times New Roman" w:cs="Times New Roman"/>
          <w:b/>
          <w:lang w:val="es-ES" w:eastAsia="es-ES"/>
        </w:rPr>
        <w:t>CARNE Y SUS DERIVADOS. EMBUTIDOS. GENERALIDADES.</w:t>
      </w:r>
    </w:p>
    <w:p w14:paraId="6484A0FB" w14:textId="77777777" w:rsidR="004E1E05" w:rsidRDefault="004E1E05" w:rsidP="00175371">
      <w:pPr>
        <w:spacing w:after="0" w:line="240" w:lineRule="auto"/>
        <w:ind w:left="289" w:right="289"/>
        <w:contextualSpacing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4F20BB83" w14:textId="31962F9A" w:rsidR="00611CCF" w:rsidRDefault="00611CCF" w:rsidP="00686C7B">
      <w:pPr>
        <w:pStyle w:val="Ttulo1"/>
        <w:numPr>
          <w:ilvl w:val="0"/>
          <w:numId w:val="9"/>
        </w:numPr>
        <w:ind w:left="284" w:right="289" w:firstLine="0"/>
        <w:rPr>
          <w:snapToGrid w:val="0"/>
          <w:szCs w:val="24"/>
        </w:rPr>
      </w:pPr>
      <w:bookmarkStart w:id="1" w:name="_Toc469483675"/>
      <w:r w:rsidRPr="00611CCF">
        <w:rPr>
          <w:snapToGrid w:val="0"/>
          <w:szCs w:val="24"/>
        </w:rPr>
        <w:t>OBJETO</w:t>
      </w:r>
      <w:bookmarkEnd w:id="1"/>
    </w:p>
    <w:p w14:paraId="69ACFF49" w14:textId="376001CC" w:rsidR="009C6F15" w:rsidRPr="009322C1" w:rsidRDefault="009C6F15" w:rsidP="009C6F15">
      <w:pPr>
        <w:rPr>
          <w:rFonts w:ascii="Times New Roman" w:hAnsi="Times New Roman" w:cs="Times New Roman"/>
          <w:color w:val="FF0000"/>
        </w:rPr>
      </w:pPr>
      <w:r w:rsidRPr="009C6F15">
        <w:rPr>
          <w:rFonts w:ascii="Times New Roman" w:hAnsi="Times New Roman" w:cs="Times New Roman"/>
        </w:rPr>
        <w:t>Est</w:t>
      </w:r>
      <w:r w:rsidR="00712CC2">
        <w:rPr>
          <w:rFonts w:ascii="Times New Roman" w:hAnsi="Times New Roman" w:cs="Times New Roman"/>
        </w:rPr>
        <w:t>e reglamento</w:t>
      </w:r>
      <w:r>
        <w:rPr>
          <w:rFonts w:ascii="Times New Roman" w:hAnsi="Times New Roman" w:cs="Times New Roman"/>
        </w:rPr>
        <w:t xml:space="preserve"> tiene por objeto establecer las definiciones y especificaciones generales que deben cumplir los embutidos</w:t>
      </w:r>
      <w:r w:rsidR="00FE61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destinados al consumo humano.</w:t>
      </w:r>
    </w:p>
    <w:p w14:paraId="35C673DF" w14:textId="45406606" w:rsidR="00611CCF" w:rsidRDefault="009C6F15" w:rsidP="00686C7B">
      <w:pPr>
        <w:pStyle w:val="Ttulo1"/>
        <w:numPr>
          <w:ilvl w:val="0"/>
          <w:numId w:val="9"/>
        </w:numPr>
        <w:ind w:left="284" w:right="289" w:firstLine="0"/>
        <w:rPr>
          <w:snapToGrid w:val="0"/>
          <w:szCs w:val="24"/>
        </w:rPr>
      </w:pPr>
      <w:r>
        <w:rPr>
          <w:snapToGrid w:val="0"/>
          <w:szCs w:val="24"/>
        </w:rPr>
        <w:t>DEFINICIONES</w:t>
      </w:r>
    </w:p>
    <w:p w14:paraId="5296BC2F" w14:textId="4ECD2EB5" w:rsidR="009C6F15" w:rsidRPr="009C6F15" w:rsidRDefault="009C6F15" w:rsidP="009C6F15">
      <w:pPr>
        <w:rPr>
          <w:rFonts w:ascii="Times New Roman" w:hAnsi="Times New Roman" w:cs="Times New Roman"/>
          <w:b/>
          <w:bCs/>
        </w:rPr>
      </w:pPr>
      <w:r w:rsidRPr="00BB73E0">
        <w:rPr>
          <w:rFonts w:ascii="Times New Roman" w:hAnsi="Times New Roman" w:cs="Times New Roman"/>
        </w:rPr>
        <w:t>2.1</w:t>
      </w:r>
      <w:r w:rsidRPr="009C6F15">
        <w:rPr>
          <w:rFonts w:ascii="Times New Roman" w:hAnsi="Times New Roman" w:cs="Times New Roman"/>
          <w:b/>
          <w:bCs/>
        </w:rPr>
        <w:t xml:space="preserve"> Embutidos:</w:t>
      </w:r>
    </w:p>
    <w:p w14:paraId="3085C82C" w14:textId="0287B404" w:rsidR="009C6F15" w:rsidRDefault="009C6F15" w:rsidP="009C6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 los productos elaborados sobre la base de carne: bovina, porcina, aves, ovino, peces y mariscos solas o mezcladas; y/o sangre; vísceras u otros subproductos animales que hayan sido autorizados para el consumo humano; sal de mesa; nitritos; especias, y sometidos a procesos de molienda, mezcla, picado, y/o emulsificación. Los cuales son embutidos o prensados en envolturas de tripas </w:t>
      </w:r>
      <w:r w:rsidR="00BB73E0">
        <w:rPr>
          <w:rFonts w:ascii="Times New Roman" w:hAnsi="Times New Roman" w:cs="Times New Roman"/>
        </w:rPr>
        <w:t>naturales o sintéticas, en fundas o termoformado.</w:t>
      </w:r>
    </w:p>
    <w:p w14:paraId="6CE25AB0" w14:textId="69AAD622" w:rsidR="00BB73E0" w:rsidRPr="00BB73E0" w:rsidRDefault="00BB73E0" w:rsidP="009C6F1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2.2 </w:t>
      </w:r>
      <w:r w:rsidRPr="00BB73E0">
        <w:rPr>
          <w:rFonts w:ascii="Times New Roman" w:hAnsi="Times New Roman" w:cs="Times New Roman"/>
          <w:b/>
          <w:bCs/>
        </w:rPr>
        <w:t>Carne:</w:t>
      </w:r>
    </w:p>
    <w:p w14:paraId="59E5D74D" w14:textId="511A6C97" w:rsidR="00BB73E0" w:rsidRDefault="00BB73E0" w:rsidP="009C6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 el producto obtenido a partir de los tejidos musculares de diferentes especies de animales sanos y que son utilizados como alimento.</w:t>
      </w:r>
    </w:p>
    <w:p w14:paraId="7DC4B09F" w14:textId="2A8383C3" w:rsidR="00BB73E0" w:rsidRDefault="00BB73E0" w:rsidP="009C6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2.3 </w:t>
      </w:r>
      <w:r w:rsidRPr="007020F5">
        <w:rPr>
          <w:rFonts w:ascii="Times New Roman" w:hAnsi="Times New Roman" w:cs="Times New Roman"/>
          <w:b/>
          <w:bCs/>
        </w:rPr>
        <w:t>Embutido Fresco:</w:t>
      </w:r>
    </w:p>
    <w:p w14:paraId="12629839" w14:textId="5550C62E" w:rsidR="00BB73E0" w:rsidRDefault="00BB73E0" w:rsidP="009C6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 aquellos embutidos que no sufren de ningún tipo de proceso térmico.</w:t>
      </w:r>
    </w:p>
    <w:p w14:paraId="16CFB7A4" w14:textId="2F588F2A" w:rsidR="00BB73E0" w:rsidRDefault="00BB73E0" w:rsidP="009C6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 </w:t>
      </w:r>
      <w:r w:rsidRPr="007020F5">
        <w:rPr>
          <w:rFonts w:ascii="Times New Roman" w:hAnsi="Times New Roman" w:cs="Times New Roman"/>
          <w:b/>
          <w:bCs/>
        </w:rPr>
        <w:t>Embutido Seco:</w:t>
      </w:r>
    </w:p>
    <w:p w14:paraId="737900B7" w14:textId="338E2B9E" w:rsidR="00BB73E0" w:rsidRDefault="00BB73E0" w:rsidP="009C6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 aquellos embutidos crudos que han sido sometidos a un proceso de deshidratación parcial para favorecer su conservación.</w:t>
      </w:r>
    </w:p>
    <w:p w14:paraId="702C1A8C" w14:textId="0F0CEACF" w:rsidR="00BB73E0" w:rsidRDefault="00BB73E0" w:rsidP="009C6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 </w:t>
      </w:r>
      <w:r w:rsidR="007020F5" w:rsidRPr="007020F5">
        <w:rPr>
          <w:rFonts w:ascii="Times New Roman" w:hAnsi="Times New Roman" w:cs="Times New Roman"/>
          <w:b/>
          <w:bCs/>
        </w:rPr>
        <w:t>Embutido Cocido:</w:t>
      </w:r>
    </w:p>
    <w:p w14:paraId="7D98CFBA" w14:textId="6D4C1835" w:rsidR="007020F5" w:rsidRDefault="007020F5" w:rsidP="009C6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 aquellos embutidos, cualquiera sea su forma de elaboración, que se someten a un proceso térmico.</w:t>
      </w:r>
    </w:p>
    <w:p w14:paraId="1B4988CB" w14:textId="50DA631C" w:rsidR="007020F5" w:rsidRDefault="007020F5" w:rsidP="009C6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 </w:t>
      </w:r>
      <w:r w:rsidRPr="007020F5">
        <w:rPr>
          <w:rFonts w:ascii="Times New Roman" w:hAnsi="Times New Roman" w:cs="Times New Roman"/>
          <w:b/>
          <w:bCs/>
        </w:rPr>
        <w:t>Embutido Ahumado:</w:t>
      </w:r>
    </w:p>
    <w:p w14:paraId="65190BB3" w14:textId="6F74F8B1" w:rsidR="007020F5" w:rsidRDefault="007020F5" w:rsidP="009C6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 aquellos embutidos sometidos a un proceso de ahumado por medios naturales o aditivos artificiales de acuerdo a lo que la legislación señala.</w:t>
      </w:r>
    </w:p>
    <w:p w14:paraId="75758925" w14:textId="1CF79B70" w:rsidR="00D1151E" w:rsidRDefault="00823B83" w:rsidP="009C6F15">
      <w:pPr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  <w:b/>
          <w:bCs/>
        </w:rPr>
        <w:t>2.7 Embutido madurado:</w:t>
      </w:r>
      <w:r>
        <w:rPr>
          <w:rFonts w:ascii="Times New Roman" w:hAnsi="Times New Roman" w:cs="Times New Roman"/>
        </w:rPr>
        <w:t xml:space="preserve">  son aquellos sometidos a </w:t>
      </w:r>
      <w:r w:rsidRPr="00823B83">
        <w:rPr>
          <w:rFonts w:ascii="Times New Roman" w:hAnsi="Times New Roman" w:cs="Times New Roman"/>
        </w:rPr>
        <w:t>procesos bioquímicos y físicos en los cuales se controla la temperatura, humedad y ventilación, desarrollando el aroma, sabor, consistencia y conservación característicos de estos productos.</w:t>
      </w:r>
    </w:p>
    <w:p w14:paraId="38B6BF38" w14:textId="5FCA639D" w:rsidR="007020F5" w:rsidRDefault="007020F5" w:rsidP="009C6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 </w:t>
      </w:r>
      <w:r w:rsidRPr="007020F5">
        <w:rPr>
          <w:rFonts w:ascii="Times New Roman" w:hAnsi="Times New Roman" w:cs="Times New Roman"/>
          <w:b/>
          <w:bCs/>
        </w:rPr>
        <w:t>Aditivos para Alimentos:</w:t>
      </w:r>
    </w:p>
    <w:p w14:paraId="725C7551" w14:textId="01F9C586" w:rsidR="007020F5" w:rsidRDefault="007020F5" w:rsidP="009C6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 sustancias añadidas intencionalmente a los alimentos, generalmente en pequeñas cantidades para mejorar sus propiedades de apariencias, sabor, textura o tiempo de vida.</w:t>
      </w:r>
    </w:p>
    <w:p w14:paraId="661B4F90" w14:textId="00B7BE0A" w:rsidR="007020F5" w:rsidRDefault="007020F5" w:rsidP="009C6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 </w:t>
      </w:r>
      <w:r w:rsidRPr="007020F5">
        <w:rPr>
          <w:rFonts w:ascii="Times New Roman" w:hAnsi="Times New Roman" w:cs="Times New Roman"/>
          <w:b/>
          <w:bCs/>
        </w:rPr>
        <w:t>Emulsificación:</w:t>
      </w:r>
    </w:p>
    <w:p w14:paraId="24023511" w14:textId="255C72F8" w:rsidR="007020F5" w:rsidRDefault="007020F5" w:rsidP="009C6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Proceso de homogenización de la mezcla antes de ser embutida.</w:t>
      </w:r>
    </w:p>
    <w:p w14:paraId="66B35E45" w14:textId="619AC619" w:rsidR="007020F5" w:rsidRDefault="007020F5" w:rsidP="009C6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 </w:t>
      </w:r>
      <w:r w:rsidRPr="007020F5">
        <w:rPr>
          <w:rFonts w:ascii="Times New Roman" w:hAnsi="Times New Roman" w:cs="Times New Roman"/>
          <w:b/>
          <w:bCs/>
        </w:rPr>
        <w:t>Mezcla:</w:t>
      </w:r>
    </w:p>
    <w:p w14:paraId="1957FF57" w14:textId="61456A84" w:rsidR="00611CCF" w:rsidRPr="00EC1631" w:rsidRDefault="007020F5" w:rsidP="000C1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Combinación de todos los componentes que forman el embutido.</w:t>
      </w:r>
    </w:p>
    <w:p w14:paraId="5FEB7177" w14:textId="72297631" w:rsidR="00611CCF" w:rsidRDefault="007020F5" w:rsidP="00686C7B">
      <w:pPr>
        <w:pStyle w:val="Ttulo1"/>
        <w:numPr>
          <w:ilvl w:val="0"/>
          <w:numId w:val="9"/>
        </w:numPr>
        <w:ind w:left="284" w:right="289" w:firstLine="0"/>
        <w:rPr>
          <w:snapToGrid w:val="0"/>
          <w:szCs w:val="24"/>
        </w:rPr>
      </w:pPr>
      <w:r>
        <w:rPr>
          <w:snapToGrid w:val="0"/>
          <w:szCs w:val="24"/>
        </w:rPr>
        <w:t>CLASIFICACION</w:t>
      </w:r>
    </w:p>
    <w:p w14:paraId="642A9797" w14:textId="3641D2B2" w:rsidR="007020F5" w:rsidRPr="007020F5" w:rsidRDefault="007020F5" w:rsidP="007020F5">
      <w:pPr>
        <w:rPr>
          <w:rFonts w:ascii="Times New Roman" w:hAnsi="Times New Roman" w:cs="Times New Roman"/>
        </w:rPr>
      </w:pPr>
      <w:r w:rsidRPr="007020F5">
        <w:rPr>
          <w:rFonts w:ascii="Times New Roman" w:hAnsi="Times New Roman" w:cs="Times New Roman"/>
        </w:rPr>
        <w:t>Los embutidos según su procesamiento son clasificados como:</w:t>
      </w:r>
    </w:p>
    <w:p w14:paraId="163CD36E" w14:textId="42D21174" w:rsidR="007020F5" w:rsidRPr="007020F5" w:rsidRDefault="007020F5" w:rsidP="007020F5">
      <w:pPr>
        <w:pStyle w:val="Prrafodelista"/>
        <w:numPr>
          <w:ilvl w:val="0"/>
          <w:numId w:val="24"/>
        </w:numPr>
        <w:rPr>
          <w:rFonts w:ascii="Times New Roman" w:hAnsi="Times New Roman" w:cs="Times New Roman"/>
        </w:rPr>
      </w:pPr>
      <w:r w:rsidRPr="007020F5">
        <w:rPr>
          <w:rFonts w:ascii="Times New Roman" w:hAnsi="Times New Roman" w:cs="Times New Roman"/>
        </w:rPr>
        <w:t>Embutidos Frescos</w:t>
      </w:r>
    </w:p>
    <w:p w14:paraId="0FF46948" w14:textId="0CF1B6B0" w:rsidR="007020F5" w:rsidRPr="007020F5" w:rsidRDefault="007020F5" w:rsidP="007020F5">
      <w:pPr>
        <w:pStyle w:val="Prrafodelista"/>
        <w:numPr>
          <w:ilvl w:val="0"/>
          <w:numId w:val="24"/>
        </w:numPr>
        <w:rPr>
          <w:rFonts w:ascii="Times New Roman" w:hAnsi="Times New Roman" w:cs="Times New Roman"/>
        </w:rPr>
      </w:pPr>
      <w:r w:rsidRPr="007020F5">
        <w:rPr>
          <w:rFonts w:ascii="Times New Roman" w:hAnsi="Times New Roman" w:cs="Times New Roman"/>
        </w:rPr>
        <w:t>Embutidos Secos</w:t>
      </w:r>
    </w:p>
    <w:p w14:paraId="2FFA2ECB" w14:textId="5B38A15B" w:rsidR="007020F5" w:rsidRPr="007020F5" w:rsidRDefault="007020F5" w:rsidP="007020F5">
      <w:pPr>
        <w:pStyle w:val="Prrafodelista"/>
        <w:numPr>
          <w:ilvl w:val="0"/>
          <w:numId w:val="24"/>
        </w:numPr>
        <w:rPr>
          <w:rFonts w:ascii="Times New Roman" w:hAnsi="Times New Roman" w:cs="Times New Roman"/>
        </w:rPr>
      </w:pPr>
      <w:r w:rsidRPr="007020F5">
        <w:rPr>
          <w:rFonts w:ascii="Times New Roman" w:hAnsi="Times New Roman" w:cs="Times New Roman"/>
        </w:rPr>
        <w:t>Embutidos Cocidos</w:t>
      </w:r>
    </w:p>
    <w:p w14:paraId="26930F67" w14:textId="41890DE1" w:rsidR="007020F5" w:rsidRDefault="007020F5" w:rsidP="007020F5">
      <w:pPr>
        <w:pStyle w:val="Prrafodelista"/>
        <w:numPr>
          <w:ilvl w:val="0"/>
          <w:numId w:val="24"/>
        </w:numPr>
        <w:rPr>
          <w:rFonts w:ascii="Times New Roman" w:hAnsi="Times New Roman" w:cs="Times New Roman"/>
        </w:rPr>
      </w:pPr>
      <w:r w:rsidRPr="007020F5">
        <w:rPr>
          <w:rFonts w:ascii="Times New Roman" w:hAnsi="Times New Roman" w:cs="Times New Roman"/>
        </w:rPr>
        <w:t>Embutidos Ahumados</w:t>
      </w:r>
    </w:p>
    <w:p w14:paraId="4A6C6475" w14:textId="1CEDF24B" w:rsidR="00F87D22" w:rsidRPr="00E30C95" w:rsidRDefault="00655CEA" w:rsidP="00D1151E">
      <w:pPr>
        <w:pStyle w:val="Prrafodelista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Embutidos </w:t>
      </w:r>
      <w:r w:rsidR="00B1196C">
        <w:rPr>
          <w:rFonts w:ascii="Times New Roman" w:hAnsi="Times New Roman" w:cs="Times New Roman"/>
        </w:rPr>
        <w:t>Madurados</w:t>
      </w:r>
      <w:r w:rsidR="003F5025">
        <w:rPr>
          <w:rFonts w:ascii="Times New Roman" w:hAnsi="Times New Roman" w:cs="Times New Roman"/>
        </w:rPr>
        <w:t xml:space="preserve"> o fermentados</w:t>
      </w:r>
    </w:p>
    <w:p w14:paraId="666CB94C" w14:textId="2B66DD87" w:rsidR="00611CCF" w:rsidRDefault="007020F5" w:rsidP="00686C7B">
      <w:pPr>
        <w:pStyle w:val="Ttulo1"/>
        <w:numPr>
          <w:ilvl w:val="0"/>
          <w:numId w:val="9"/>
        </w:numPr>
        <w:ind w:left="284" w:right="289" w:firstLine="0"/>
        <w:rPr>
          <w:snapToGrid w:val="0"/>
          <w:szCs w:val="24"/>
        </w:rPr>
      </w:pPr>
      <w:r>
        <w:rPr>
          <w:snapToGrid w:val="0"/>
          <w:szCs w:val="24"/>
        </w:rPr>
        <w:t>DESIGNACI</w:t>
      </w:r>
      <w:r w:rsidR="00351689">
        <w:rPr>
          <w:snapToGrid w:val="0"/>
          <w:szCs w:val="24"/>
        </w:rPr>
        <w:t>Ó</w:t>
      </w:r>
      <w:r>
        <w:rPr>
          <w:snapToGrid w:val="0"/>
          <w:szCs w:val="24"/>
        </w:rPr>
        <w:t>N</w:t>
      </w:r>
    </w:p>
    <w:p w14:paraId="46D561DD" w14:textId="01B32CE6" w:rsidR="007020F5" w:rsidRDefault="007020F5" w:rsidP="007020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embutidos se designarán por su nombre genérico</w:t>
      </w:r>
      <w:r w:rsidR="00A23B8D">
        <w:rPr>
          <w:rFonts w:ascii="Times New Roman" w:hAnsi="Times New Roman" w:cs="Times New Roman"/>
        </w:rPr>
        <w:t xml:space="preserve"> y naturaleza</w:t>
      </w:r>
      <w:r>
        <w:rPr>
          <w:rFonts w:ascii="Times New Roman" w:hAnsi="Times New Roman" w:cs="Times New Roman"/>
        </w:rPr>
        <w:t xml:space="preserve"> seguido de una expresión basada en el estilo de preparación</w:t>
      </w:r>
      <w:r w:rsidR="00A23B8D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 xml:space="preserve"> su condimentación peculiar</w:t>
      </w:r>
      <w:r w:rsidR="00C179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Ejemplo: </w:t>
      </w:r>
      <w:r w:rsidR="0043544C">
        <w:rPr>
          <w:rFonts w:ascii="Times New Roman" w:hAnsi="Times New Roman" w:cs="Times New Roman"/>
        </w:rPr>
        <w:t xml:space="preserve">mortadela de pollo tipo italiana, </w:t>
      </w:r>
      <w:r>
        <w:rPr>
          <w:rFonts w:ascii="Times New Roman" w:hAnsi="Times New Roman" w:cs="Times New Roman"/>
        </w:rPr>
        <w:t xml:space="preserve">, salami </w:t>
      </w:r>
      <w:r w:rsidR="003E0F0E">
        <w:rPr>
          <w:rFonts w:ascii="Times New Roman" w:hAnsi="Times New Roman" w:cs="Times New Roman"/>
        </w:rPr>
        <w:t xml:space="preserve">de cerdo </w:t>
      </w:r>
      <w:r>
        <w:rPr>
          <w:rFonts w:ascii="Times New Roman" w:hAnsi="Times New Roman" w:cs="Times New Roman"/>
        </w:rPr>
        <w:t xml:space="preserve">nacional, jamonada </w:t>
      </w:r>
      <w:r w:rsidR="003E0F0E">
        <w:rPr>
          <w:rFonts w:ascii="Times New Roman" w:hAnsi="Times New Roman" w:cs="Times New Roman"/>
        </w:rPr>
        <w:t xml:space="preserve">de pollo y pavo </w:t>
      </w:r>
      <w:r>
        <w:rPr>
          <w:rFonts w:ascii="Times New Roman" w:hAnsi="Times New Roman" w:cs="Times New Roman"/>
        </w:rPr>
        <w:t>nacional.</w:t>
      </w:r>
    </w:p>
    <w:p w14:paraId="740D74FE" w14:textId="28C1B750" w:rsidR="00611CCF" w:rsidRDefault="007020F5" w:rsidP="00686C7B">
      <w:pPr>
        <w:pStyle w:val="Ttulo1"/>
        <w:numPr>
          <w:ilvl w:val="0"/>
          <w:numId w:val="9"/>
        </w:numPr>
        <w:ind w:left="284" w:right="289" w:firstLine="0"/>
        <w:rPr>
          <w:snapToGrid w:val="0"/>
          <w:szCs w:val="24"/>
        </w:rPr>
      </w:pPr>
      <w:bookmarkStart w:id="2" w:name="_Toc469483680"/>
      <w:r>
        <w:rPr>
          <w:snapToGrid w:val="0"/>
          <w:szCs w:val="24"/>
        </w:rPr>
        <w:t>CONDICIONES GENERALES</w:t>
      </w:r>
      <w:bookmarkEnd w:id="2"/>
    </w:p>
    <w:p w14:paraId="2AA242D8" w14:textId="4BD38CFB" w:rsidR="007020F5" w:rsidRDefault="007020F5" w:rsidP="003D42DB">
      <w:pPr>
        <w:pStyle w:val="Prrafodelista"/>
        <w:numPr>
          <w:ilvl w:val="1"/>
          <w:numId w:val="9"/>
        </w:numPr>
        <w:rPr>
          <w:rFonts w:ascii="Times New Roman" w:hAnsi="Times New Roman" w:cs="Times New Roman"/>
        </w:rPr>
      </w:pPr>
      <w:r w:rsidRPr="007020F5">
        <w:rPr>
          <w:rFonts w:ascii="Times New Roman" w:hAnsi="Times New Roman" w:cs="Times New Roman"/>
        </w:rPr>
        <w:t>El producto terminado debe estar libre de to</w:t>
      </w:r>
      <w:r w:rsidR="000E35A7">
        <w:rPr>
          <w:rFonts w:ascii="Times New Roman" w:hAnsi="Times New Roman" w:cs="Times New Roman"/>
        </w:rPr>
        <w:t>d</w:t>
      </w:r>
      <w:r w:rsidRPr="007020F5">
        <w:rPr>
          <w:rFonts w:ascii="Times New Roman" w:hAnsi="Times New Roman" w:cs="Times New Roman"/>
        </w:rPr>
        <w:t>a sustancia extraña al proceso normal de elaboración</w:t>
      </w:r>
      <w:r>
        <w:rPr>
          <w:rFonts w:ascii="Times New Roman" w:hAnsi="Times New Roman" w:cs="Times New Roman"/>
        </w:rPr>
        <w:t>. No se permite el uso de colorantes artificiales.</w:t>
      </w:r>
    </w:p>
    <w:p w14:paraId="7AA9EFDD" w14:textId="77777777" w:rsidR="00606CDB" w:rsidRDefault="00606CDB" w:rsidP="003D42DB">
      <w:pPr>
        <w:pStyle w:val="Prrafodelista"/>
        <w:ind w:left="574"/>
        <w:rPr>
          <w:rFonts w:ascii="Times New Roman" w:hAnsi="Times New Roman" w:cs="Times New Roman"/>
        </w:rPr>
      </w:pPr>
    </w:p>
    <w:p w14:paraId="41354B82" w14:textId="285CB1AD" w:rsidR="007020F5" w:rsidRPr="00563905" w:rsidRDefault="007020F5" w:rsidP="003D42DB">
      <w:pPr>
        <w:pStyle w:val="Prrafodelista"/>
        <w:numPr>
          <w:ilvl w:val="1"/>
          <w:numId w:val="9"/>
        </w:numPr>
        <w:rPr>
          <w:rFonts w:ascii="Times New Roman" w:hAnsi="Times New Roman" w:cs="Times New Roman"/>
          <w:u w:val="single"/>
        </w:rPr>
      </w:pPr>
      <w:r w:rsidRPr="00563905">
        <w:rPr>
          <w:rFonts w:ascii="Times New Roman" w:hAnsi="Times New Roman" w:cs="Times New Roman"/>
          <w:u w:val="single"/>
        </w:rPr>
        <w:t>Características generales de los ingredientes:</w:t>
      </w:r>
    </w:p>
    <w:p w14:paraId="071901A2" w14:textId="471AE4BE" w:rsidR="007020F5" w:rsidRDefault="00BF7879" w:rsidP="003D42DB">
      <w:pPr>
        <w:pStyle w:val="Prrafodelista"/>
        <w:numPr>
          <w:ilvl w:val="2"/>
          <w:numId w:val="9"/>
        </w:numPr>
        <w:ind w:left="107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ingredientes se trituran o se pican a tamaño característico para cada embutido y estarán completa y uniformemente mezclados o emulsificados.</w:t>
      </w:r>
    </w:p>
    <w:p w14:paraId="6DC61F38" w14:textId="49C8AE6E" w:rsidR="00563905" w:rsidRPr="00563905" w:rsidRDefault="00563905" w:rsidP="003D42DB">
      <w:pPr>
        <w:pStyle w:val="Prrafodelista"/>
        <w:numPr>
          <w:ilvl w:val="2"/>
          <w:numId w:val="9"/>
        </w:numPr>
        <w:ind w:left="1077"/>
        <w:contextualSpacing w:val="0"/>
        <w:rPr>
          <w:rFonts w:ascii="Times New Roman" w:hAnsi="Times New Roman" w:cs="Times New Roman"/>
          <w:u w:val="single"/>
        </w:rPr>
      </w:pPr>
      <w:r w:rsidRPr="00563905">
        <w:rPr>
          <w:rFonts w:ascii="Times New Roman" w:hAnsi="Times New Roman" w:cs="Times New Roman"/>
          <w:u w:val="single"/>
        </w:rPr>
        <w:t>Carne:</w:t>
      </w:r>
    </w:p>
    <w:p w14:paraId="5E6F0E0A" w14:textId="0DD465D5" w:rsidR="00563905" w:rsidRDefault="00563905" w:rsidP="003D42DB">
      <w:pPr>
        <w:pStyle w:val="Prrafodelista"/>
        <w:ind w:left="107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La carne de res, cerdo, ave, peces, mariscos o conejo, usada en la elaboración de embutidos debe provenir de animales sanos, sacrificados en </w:t>
      </w:r>
      <w:r w:rsidR="000E4BBA">
        <w:rPr>
          <w:rFonts w:ascii="Times New Roman" w:hAnsi="Times New Roman" w:cs="Times New Roman"/>
        </w:rPr>
        <w:t xml:space="preserve">plantas de sacrificio </w:t>
      </w:r>
      <w:r>
        <w:rPr>
          <w:rFonts w:ascii="Times New Roman" w:hAnsi="Times New Roman" w:cs="Times New Roman"/>
        </w:rPr>
        <w:t>o criaderos autorizados y sujetos a inspección sanitaria pre y post mortem. Debe estar libre de huesos, conductos sanguíneos mayores, ganglios, coágulos de sangre, pelos, pluma y cerdas o cualquier materia extraña. No debe presentar sabor u olor extraño, decoloraciones o deterioro y estará desde todo punto de vista apta para el consumo humano.</w:t>
      </w:r>
    </w:p>
    <w:p w14:paraId="032D9929" w14:textId="439031E7" w:rsidR="00563905" w:rsidRPr="00563905" w:rsidRDefault="00563905" w:rsidP="003D42DB">
      <w:pPr>
        <w:pStyle w:val="Prrafodelista"/>
        <w:numPr>
          <w:ilvl w:val="2"/>
          <w:numId w:val="9"/>
        </w:numPr>
        <w:ind w:left="1077"/>
        <w:contextualSpacing w:val="0"/>
        <w:rPr>
          <w:rFonts w:ascii="Times New Roman" w:hAnsi="Times New Roman" w:cs="Times New Roman"/>
          <w:u w:val="single"/>
        </w:rPr>
      </w:pPr>
      <w:r w:rsidRPr="00563905">
        <w:rPr>
          <w:rFonts w:ascii="Times New Roman" w:hAnsi="Times New Roman" w:cs="Times New Roman"/>
          <w:u w:val="single"/>
        </w:rPr>
        <w:t>Grasa:</w:t>
      </w:r>
    </w:p>
    <w:p w14:paraId="0DD754CC" w14:textId="05AD55F8" w:rsidR="00563905" w:rsidRDefault="00563905" w:rsidP="003D42DB">
      <w:pPr>
        <w:pStyle w:val="Prrafodelista"/>
        <w:ind w:left="107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permite el uso de grasa de cerdo, res, aves y conejo. Debe estar limpia, sana y libre de rancidez.</w:t>
      </w:r>
    </w:p>
    <w:p w14:paraId="10EFFE7B" w14:textId="49806C80" w:rsidR="00563905" w:rsidRPr="00563905" w:rsidRDefault="00563905" w:rsidP="003D42DB">
      <w:pPr>
        <w:pStyle w:val="Prrafodelista"/>
        <w:numPr>
          <w:ilvl w:val="2"/>
          <w:numId w:val="9"/>
        </w:numPr>
        <w:ind w:left="1077"/>
        <w:contextualSpacing w:val="0"/>
        <w:rPr>
          <w:rFonts w:ascii="Times New Roman" w:hAnsi="Times New Roman" w:cs="Times New Roman"/>
          <w:u w:val="single"/>
        </w:rPr>
      </w:pPr>
      <w:r w:rsidRPr="00563905">
        <w:rPr>
          <w:rFonts w:ascii="Times New Roman" w:hAnsi="Times New Roman" w:cs="Times New Roman"/>
          <w:u w:val="single"/>
        </w:rPr>
        <w:t>Condimentos y especias:</w:t>
      </w:r>
    </w:p>
    <w:p w14:paraId="5ECF53EC" w14:textId="48F5C4E5" w:rsidR="00563905" w:rsidRDefault="00563905" w:rsidP="003D42DB">
      <w:pPr>
        <w:pStyle w:val="Prrafodelista"/>
        <w:ind w:left="107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condimentos y especias deben ser sustancias de origen vegetal empleadas en forma entera, en pedazos o granular cuya función es mejorar el sabor y aroma de los alimentos.</w:t>
      </w:r>
    </w:p>
    <w:p w14:paraId="178F5A17" w14:textId="46EDBB27" w:rsidR="00760C2D" w:rsidRDefault="00760C2D" w:rsidP="00760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5.2.5 </w:t>
      </w:r>
      <w:r w:rsidRPr="00E30C95">
        <w:rPr>
          <w:rFonts w:ascii="Times New Roman" w:hAnsi="Times New Roman" w:cs="Times New Roman"/>
          <w:u w:val="single"/>
        </w:rPr>
        <w:t>Aglutinantes</w:t>
      </w:r>
      <w:r w:rsidR="006C4063" w:rsidRPr="00E30C95">
        <w:rPr>
          <w:rFonts w:ascii="Times New Roman" w:hAnsi="Times New Roman" w:cs="Times New Roman"/>
          <w:u w:val="single"/>
        </w:rPr>
        <w:t>:</w:t>
      </w:r>
    </w:p>
    <w:p w14:paraId="2931A056" w14:textId="1E4A8780" w:rsidR="006C4063" w:rsidRDefault="008E0748" w:rsidP="00760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permite el uso de las siguientes sustancia</w:t>
      </w:r>
      <w:r w:rsidR="003717A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3717A3">
        <w:rPr>
          <w:rFonts w:ascii="Times New Roman" w:hAnsi="Times New Roman" w:cs="Times New Roman"/>
        </w:rPr>
        <w:t>solamente en los embutidos:</w:t>
      </w:r>
    </w:p>
    <w:p w14:paraId="2599B108" w14:textId="1BBEE9A7" w:rsidR="003717A3" w:rsidRPr="00E30C95" w:rsidRDefault="003717A3" w:rsidP="00F923C2">
      <w:pPr>
        <w:pStyle w:val="Prrafodelista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Productos lácteos: leche en polvo</w:t>
      </w:r>
      <w:r w:rsidR="0052530E">
        <w:rPr>
          <w:rFonts w:ascii="Times New Roman" w:hAnsi="Times New Roman" w:cs="Times New Roman"/>
        </w:rPr>
        <w:t>, leche en polvo semidescremada, o leche en polvo descremada, caseinatos</w:t>
      </w:r>
      <w:r w:rsidR="00EB365D">
        <w:rPr>
          <w:rFonts w:ascii="Times New Roman" w:hAnsi="Times New Roman" w:cs="Times New Roman"/>
        </w:rPr>
        <w:t xml:space="preserve"> (</w:t>
      </w:r>
      <w:r w:rsidR="004B0D70">
        <w:rPr>
          <w:rFonts w:ascii="Times New Roman" w:hAnsi="Times New Roman" w:cs="Times New Roman"/>
        </w:rPr>
        <w:t>Ver. RTCA</w:t>
      </w:r>
      <w:r w:rsidR="00F923C2">
        <w:rPr>
          <w:rFonts w:ascii="Times New Roman" w:hAnsi="Times New Roman" w:cs="Times New Roman"/>
        </w:rPr>
        <w:t xml:space="preserve"> 67.04</w:t>
      </w:r>
      <w:r w:rsidR="004404E1">
        <w:rPr>
          <w:rFonts w:ascii="Times New Roman" w:hAnsi="Times New Roman" w:cs="Times New Roman"/>
        </w:rPr>
        <w:t xml:space="preserve">.76:18 </w:t>
      </w:r>
      <w:r w:rsidR="00F923C2" w:rsidRPr="00F923C2">
        <w:rPr>
          <w:rFonts w:ascii="Times New Roman" w:hAnsi="Times New Roman" w:cs="Times New Roman"/>
        </w:rPr>
        <w:t xml:space="preserve">Productos Lácteos. Leches en Polvo y </w:t>
      </w:r>
      <w:r w:rsidR="00F923C2" w:rsidRPr="00E30C95">
        <w:rPr>
          <w:rFonts w:ascii="Times New Roman" w:hAnsi="Times New Roman" w:cs="Times New Roman"/>
        </w:rPr>
        <w:t>Crema (Nata) en Polvo. Especificaciones</w:t>
      </w:r>
      <w:r w:rsidR="004404E1">
        <w:rPr>
          <w:rFonts w:ascii="Times New Roman" w:hAnsi="Times New Roman" w:cs="Times New Roman"/>
        </w:rPr>
        <w:t>, en su versión vigente.)</w:t>
      </w:r>
      <w:r w:rsidR="00F923C2" w:rsidRPr="00E30C95">
        <w:rPr>
          <w:rFonts w:ascii="Times New Roman" w:hAnsi="Times New Roman" w:cs="Times New Roman"/>
        </w:rPr>
        <w:cr/>
      </w:r>
    </w:p>
    <w:p w14:paraId="3BC3B177" w14:textId="4D7D36E8" w:rsidR="0052530E" w:rsidRDefault="00EB365D" w:rsidP="003717A3">
      <w:pPr>
        <w:pStyle w:val="Prrafodelista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Almidón grado alimenticio</w:t>
      </w:r>
      <w:r w:rsidR="00CD387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 maíz, papa, yuca y otros</w:t>
      </w:r>
      <w:r w:rsidR="00CD3878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autorizados</w:t>
      </w:r>
      <w:r w:rsidR="003F7414">
        <w:rPr>
          <w:rFonts w:ascii="Times New Roman" w:hAnsi="Times New Roman" w:cs="Times New Roman"/>
        </w:rPr>
        <w:t xml:space="preserve"> por la autoridad competente. </w:t>
      </w:r>
      <w:r>
        <w:rPr>
          <w:rFonts w:ascii="Times New Roman" w:hAnsi="Times New Roman" w:cs="Times New Roman"/>
        </w:rPr>
        <w:t xml:space="preserve"> </w:t>
      </w:r>
    </w:p>
    <w:p w14:paraId="57B03EAB" w14:textId="1FD09EEC" w:rsidR="00CD3878" w:rsidRDefault="008D7913" w:rsidP="00725120">
      <w:pPr>
        <w:pStyle w:val="Prrafodelista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Harina de origen vegetal</w:t>
      </w:r>
      <w:r w:rsidR="008B6116">
        <w:rPr>
          <w:rFonts w:ascii="Times New Roman" w:hAnsi="Times New Roman" w:cs="Times New Roman"/>
        </w:rPr>
        <w:t xml:space="preserve">, autorizadas por la autoridad competente. </w:t>
      </w:r>
    </w:p>
    <w:p w14:paraId="2CE0411F" w14:textId="054CF8BB" w:rsidR="003E747A" w:rsidRPr="00E30C95" w:rsidRDefault="00725120" w:rsidP="00196A5B">
      <w:pPr>
        <w:pStyle w:val="Prrafodelista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Carragenatos</w:t>
      </w:r>
      <w:r w:rsidR="003E747A">
        <w:rPr>
          <w:rFonts w:ascii="Times New Roman" w:hAnsi="Times New Roman" w:cs="Times New Roman"/>
        </w:rPr>
        <w:t>.</w:t>
      </w:r>
    </w:p>
    <w:p w14:paraId="7C0633DC" w14:textId="5B1423AD" w:rsidR="00B37D03" w:rsidRDefault="00B37D03" w:rsidP="00725120">
      <w:pPr>
        <w:pStyle w:val="Prrafodelista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Carboximetil Celulosa (CMC).</w:t>
      </w:r>
    </w:p>
    <w:p w14:paraId="2EA98974" w14:textId="77777777" w:rsidR="00B142FE" w:rsidRPr="00E30C95" w:rsidRDefault="00B142FE" w:rsidP="00E30C95">
      <w:pPr>
        <w:pStyle w:val="Prrafodelista"/>
        <w:rPr>
          <w:rFonts w:ascii="Times New Roman" w:hAnsi="Times New Roman" w:cs="Times New Roman"/>
        </w:rPr>
      </w:pPr>
    </w:p>
    <w:p w14:paraId="266886AD" w14:textId="1E1C63C1" w:rsidR="00563905" w:rsidRPr="00606CDB" w:rsidRDefault="00563905" w:rsidP="003D42DB">
      <w:pPr>
        <w:pStyle w:val="Prrafodelista"/>
        <w:numPr>
          <w:ilvl w:val="2"/>
          <w:numId w:val="9"/>
        </w:numPr>
        <w:ind w:left="1077"/>
        <w:contextualSpacing w:val="0"/>
        <w:rPr>
          <w:rFonts w:ascii="Times New Roman" w:hAnsi="Times New Roman" w:cs="Times New Roman"/>
          <w:u w:val="single"/>
        </w:rPr>
      </w:pPr>
      <w:r w:rsidRPr="00606CDB">
        <w:rPr>
          <w:rFonts w:ascii="Times New Roman" w:hAnsi="Times New Roman" w:cs="Times New Roman"/>
          <w:u w:val="single"/>
        </w:rPr>
        <w:t>Agua:</w:t>
      </w:r>
    </w:p>
    <w:p w14:paraId="422B9FBB" w14:textId="2158FD25" w:rsidR="00563905" w:rsidRDefault="00563905" w:rsidP="003D42DB">
      <w:pPr>
        <w:pStyle w:val="Prrafodelista"/>
        <w:ind w:left="107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agua o hielo que se utilice en la preparación de los embutidos debe ser agua potable. (ver</w:t>
      </w:r>
      <w:r w:rsidR="006C09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92078">
        <w:rPr>
          <w:rFonts w:ascii="Times New Roman" w:hAnsi="Times New Roman" w:cs="Times New Roman"/>
        </w:rPr>
        <w:t>Reglamento Técnico DGNTI-COPANIT 21</w:t>
      </w:r>
      <w:r w:rsidR="006C09B5">
        <w:rPr>
          <w:rFonts w:ascii="Times New Roman" w:hAnsi="Times New Roman" w:cs="Times New Roman"/>
        </w:rPr>
        <w:t xml:space="preserve">-2019. </w:t>
      </w:r>
      <w:r w:rsidR="00A71E4A" w:rsidRPr="00A71E4A">
        <w:rPr>
          <w:rFonts w:ascii="Times New Roman" w:hAnsi="Times New Roman" w:cs="Times New Roman"/>
        </w:rPr>
        <w:t>Tecnología de los Alimentos. Agua Potable. Definiciones y Requisitos Generales.</w:t>
      </w:r>
      <w:r w:rsidR="00A71E4A">
        <w:rPr>
          <w:rFonts w:ascii="Times New Roman" w:hAnsi="Times New Roman" w:cs="Times New Roman"/>
        </w:rPr>
        <w:t>)</w:t>
      </w:r>
    </w:p>
    <w:p w14:paraId="66121E29" w14:textId="77777777" w:rsidR="00606CDB" w:rsidRDefault="00606CDB" w:rsidP="00563905">
      <w:pPr>
        <w:pStyle w:val="Prrafodelista"/>
        <w:spacing w:line="288" w:lineRule="auto"/>
        <w:ind w:left="787"/>
        <w:rPr>
          <w:rFonts w:ascii="Times New Roman" w:hAnsi="Times New Roman" w:cs="Times New Roman"/>
        </w:rPr>
      </w:pPr>
    </w:p>
    <w:p w14:paraId="2AB1DBF0" w14:textId="64CC5107" w:rsidR="00606CDB" w:rsidRPr="003D42DB" w:rsidRDefault="00606CDB" w:rsidP="003D42DB">
      <w:pPr>
        <w:pStyle w:val="Prrafodelista"/>
        <w:numPr>
          <w:ilvl w:val="1"/>
          <w:numId w:val="9"/>
        </w:numPr>
        <w:contextualSpacing w:val="0"/>
        <w:rPr>
          <w:rFonts w:ascii="Times New Roman" w:hAnsi="Times New Roman" w:cs="Times New Roman"/>
          <w:u w:val="single"/>
        </w:rPr>
      </w:pPr>
      <w:r w:rsidRPr="003D42DB">
        <w:rPr>
          <w:rFonts w:ascii="Times New Roman" w:hAnsi="Times New Roman" w:cs="Times New Roman"/>
          <w:u w:val="single"/>
        </w:rPr>
        <w:t>Sustancias Coadyuvantes del Curado:</w:t>
      </w:r>
    </w:p>
    <w:p w14:paraId="0D4D5FF9" w14:textId="436A240F" w:rsidR="00606CDB" w:rsidRPr="00606CDB" w:rsidRDefault="00606CDB" w:rsidP="003D42DB">
      <w:pPr>
        <w:pStyle w:val="Prrafodelista"/>
        <w:numPr>
          <w:ilvl w:val="2"/>
          <w:numId w:val="9"/>
        </w:numPr>
        <w:ind w:left="1078"/>
        <w:contextualSpacing w:val="0"/>
        <w:rPr>
          <w:rFonts w:ascii="Times New Roman" w:hAnsi="Times New Roman" w:cs="Times New Roman"/>
          <w:u w:val="single"/>
        </w:rPr>
      </w:pPr>
      <w:r w:rsidRPr="00606CDB">
        <w:rPr>
          <w:rFonts w:ascii="Times New Roman" w:hAnsi="Times New Roman" w:cs="Times New Roman"/>
          <w:u w:val="single"/>
        </w:rPr>
        <w:t>Sal:</w:t>
      </w:r>
    </w:p>
    <w:p w14:paraId="59F6389A" w14:textId="71ACD464" w:rsidR="00606CDB" w:rsidRDefault="00606CDB" w:rsidP="003D42DB">
      <w:pPr>
        <w:pStyle w:val="Prrafodelista"/>
        <w:ind w:left="1078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puede usar el producto comercial </w:t>
      </w:r>
      <w:r w:rsidR="00972F53">
        <w:rPr>
          <w:rFonts w:ascii="Times New Roman" w:hAnsi="Times New Roman" w:cs="Times New Roman"/>
        </w:rPr>
        <w:t xml:space="preserve">o industrial </w:t>
      </w:r>
      <w:r>
        <w:rPr>
          <w:rFonts w:ascii="Times New Roman" w:hAnsi="Times New Roman" w:cs="Times New Roman"/>
        </w:rPr>
        <w:t>constituido principalmente por el compuesto químico cloruro de sodio de color blanco y que por el tamaño de sus cristales sea fácilmente distribuido en el producto terminado.</w:t>
      </w:r>
    </w:p>
    <w:p w14:paraId="510C16FD" w14:textId="70004096" w:rsidR="00606CDB" w:rsidRPr="00606CDB" w:rsidRDefault="00606CDB" w:rsidP="003D42DB">
      <w:pPr>
        <w:pStyle w:val="Prrafodelista"/>
        <w:numPr>
          <w:ilvl w:val="2"/>
          <w:numId w:val="9"/>
        </w:numPr>
        <w:ind w:left="1078"/>
        <w:contextualSpacing w:val="0"/>
        <w:rPr>
          <w:rFonts w:ascii="Times New Roman" w:hAnsi="Times New Roman" w:cs="Times New Roman"/>
          <w:u w:val="single"/>
        </w:rPr>
      </w:pPr>
      <w:r w:rsidRPr="00606CDB">
        <w:rPr>
          <w:rFonts w:ascii="Times New Roman" w:hAnsi="Times New Roman" w:cs="Times New Roman"/>
          <w:u w:val="single"/>
        </w:rPr>
        <w:t>Azúcar:</w:t>
      </w:r>
    </w:p>
    <w:p w14:paraId="54BAAEA1" w14:textId="1878BBFF" w:rsidR="00606CDB" w:rsidRDefault="00606CDB" w:rsidP="003D42DB">
      <w:pPr>
        <w:pStyle w:val="Prrafodelista"/>
        <w:ind w:left="1078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permite el uso de glucosa y de sólidos de sirope derivados de maíz. Se permite el uso de azúcar blanca sin refinar o azúcar refinada. Debe estar libre de materias extrañas, metales pesados, microorganismos, insectos y otros.</w:t>
      </w:r>
    </w:p>
    <w:p w14:paraId="6AD0E2AA" w14:textId="083CD33B" w:rsidR="00606CDB" w:rsidRDefault="00606CDB" w:rsidP="003D42DB">
      <w:pPr>
        <w:pStyle w:val="Prrafodelista"/>
        <w:numPr>
          <w:ilvl w:val="2"/>
          <w:numId w:val="9"/>
        </w:numPr>
        <w:ind w:left="1078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Puede</w:t>
      </w:r>
      <w:r w:rsidR="0003213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utilizar sustancias conservadoras </w:t>
      </w:r>
      <w:r w:rsidR="007324DE">
        <w:rPr>
          <w:rFonts w:ascii="Times New Roman" w:hAnsi="Times New Roman" w:cs="Times New Roman"/>
        </w:rPr>
        <w:t xml:space="preserve">aprobadas </w:t>
      </w:r>
      <w:r>
        <w:rPr>
          <w:rFonts w:ascii="Times New Roman" w:hAnsi="Times New Roman" w:cs="Times New Roman"/>
        </w:rPr>
        <w:t xml:space="preserve">por el organismo competente del país. (ver </w:t>
      </w:r>
      <w:r w:rsidR="00B2042A">
        <w:rPr>
          <w:rFonts w:ascii="Times New Roman" w:hAnsi="Times New Roman" w:cs="Times New Roman"/>
        </w:rPr>
        <w:t xml:space="preserve">RTCA </w:t>
      </w:r>
      <w:r w:rsidR="008950AC">
        <w:rPr>
          <w:rFonts w:ascii="Times New Roman" w:hAnsi="Times New Roman" w:cs="Times New Roman"/>
        </w:rPr>
        <w:t xml:space="preserve">67.04.54:18 Alimentos y </w:t>
      </w:r>
      <w:r w:rsidR="0077368A">
        <w:rPr>
          <w:rFonts w:ascii="Times New Roman" w:hAnsi="Times New Roman" w:cs="Times New Roman"/>
        </w:rPr>
        <w:t>b</w:t>
      </w:r>
      <w:r w:rsidR="008950AC">
        <w:rPr>
          <w:rFonts w:ascii="Times New Roman" w:hAnsi="Times New Roman" w:cs="Times New Roman"/>
        </w:rPr>
        <w:t xml:space="preserve">ebidas </w:t>
      </w:r>
      <w:r w:rsidR="0077368A">
        <w:rPr>
          <w:rFonts w:ascii="Times New Roman" w:hAnsi="Times New Roman" w:cs="Times New Roman"/>
        </w:rPr>
        <w:t>procesadas. Aditivos Alimentarios, en su versión vigente</w:t>
      </w:r>
      <w:r>
        <w:rPr>
          <w:rFonts w:ascii="Times New Roman" w:hAnsi="Times New Roman" w:cs="Times New Roman"/>
        </w:rPr>
        <w:t>).</w:t>
      </w:r>
    </w:p>
    <w:p w14:paraId="558A2EE1" w14:textId="77777777" w:rsidR="00606CDB" w:rsidRDefault="00606CDB" w:rsidP="00606CDB">
      <w:pPr>
        <w:pStyle w:val="Prrafodelista"/>
        <w:spacing w:line="288" w:lineRule="auto"/>
        <w:ind w:left="787"/>
        <w:rPr>
          <w:rFonts w:ascii="Times New Roman" w:hAnsi="Times New Roman" w:cs="Times New Roman"/>
        </w:rPr>
      </w:pPr>
    </w:p>
    <w:p w14:paraId="77D28E01" w14:textId="472E8141" w:rsidR="00606CDB" w:rsidRDefault="00606CDB" w:rsidP="00606CDB">
      <w:pPr>
        <w:pStyle w:val="Prrafodelista"/>
        <w:numPr>
          <w:ilvl w:val="1"/>
          <w:numId w:val="9"/>
        </w:num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Los coadyuvantes en la elaboración con sal, azúcar, agua, hielo, condimentos y especias deben certificar de la calidad sanitaria y buenas prácticas de manufactura.</w:t>
      </w:r>
      <w:r w:rsidR="0077368A">
        <w:rPr>
          <w:rFonts w:ascii="Times New Roman" w:hAnsi="Times New Roman" w:cs="Times New Roman"/>
        </w:rPr>
        <w:t xml:space="preserve"> </w:t>
      </w:r>
    </w:p>
    <w:p w14:paraId="6C6C5B88" w14:textId="77777777" w:rsidR="00606CDB" w:rsidRPr="00606CDB" w:rsidRDefault="00606CDB" w:rsidP="00606CDB">
      <w:pPr>
        <w:pStyle w:val="Prrafodelista"/>
        <w:spacing w:line="288" w:lineRule="auto"/>
        <w:ind w:left="574"/>
        <w:rPr>
          <w:rFonts w:ascii="Times New Roman" w:hAnsi="Times New Roman" w:cs="Times New Roman"/>
        </w:rPr>
      </w:pPr>
    </w:p>
    <w:p w14:paraId="65127FFF" w14:textId="5FC8CAF3" w:rsidR="00606CDB" w:rsidRPr="00606CDB" w:rsidRDefault="00606CDB" w:rsidP="00606CDB">
      <w:pPr>
        <w:pStyle w:val="Prrafodelista"/>
        <w:numPr>
          <w:ilvl w:val="1"/>
          <w:numId w:val="9"/>
        </w:numPr>
        <w:spacing w:line="288" w:lineRule="auto"/>
        <w:rPr>
          <w:rFonts w:ascii="Times New Roman" w:hAnsi="Times New Roman" w:cs="Times New Roman"/>
          <w:u w:val="single"/>
        </w:rPr>
      </w:pPr>
      <w:r w:rsidRPr="00606CDB">
        <w:rPr>
          <w:rFonts w:ascii="Times New Roman" w:hAnsi="Times New Roman" w:cs="Times New Roman"/>
          <w:u w:val="single"/>
        </w:rPr>
        <w:t>Sustancias Estabilizadoras de color:</w:t>
      </w:r>
    </w:p>
    <w:p w14:paraId="5836EC1B" w14:textId="29790F62" w:rsidR="00606CDB" w:rsidRDefault="00606CDB" w:rsidP="00606CDB">
      <w:pPr>
        <w:pStyle w:val="Prrafodelista"/>
        <w:spacing w:line="288" w:lineRule="auto"/>
        <w:ind w:left="5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permite el uso de sustancias estabilizadoras del color </w:t>
      </w:r>
      <w:r w:rsidR="00A54BFE">
        <w:rPr>
          <w:rFonts w:ascii="Times New Roman" w:hAnsi="Times New Roman" w:cs="Times New Roman"/>
        </w:rPr>
        <w:t>de acuerdo con</w:t>
      </w:r>
      <w:r>
        <w:rPr>
          <w:rFonts w:ascii="Times New Roman" w:hAnsi="Times New Roman" w:cs="Times New Roman"/>
        </w:rPr>
        <w:t xml:space="preserve"> las disposiciones adoptadas por el organismo competente del país.</w:t>
      </w:r>
    </w:p>
    <w:p w14:paraId="37E230D6" w14:textId="77777777" w:rsidR="00606CDB" w:rsidRPr="00606CDB" w:rsidRDefault="00606CDB" w:rsidP="00606CDB">
      <w:pPr>
        <w:pStyle w:val="Prrafodelista"/>
        <w:spacing w:line="288" w:lineRule="auto"/>
        <w:ind w:left="574"/>
        <w:rPr>
          <w:rFonts w:ascii="Times New Roman" w:hAnsi="Times New Roman" w:cs="Times New Roman"/>
        </w:rPr>
      </w:pPr>
    </w:p>
    <w:p w14:paraId="597E48E0" w14:textId="77777777" w:rsidR="001977B5" w:rsidRPr="001977B5" w:rsidRDefault="00606CDB" w:rsidP="001977B5">
      <w:pPr>
        <w:pStyle w:val="Prrafodelista"/>
        <w:numPr>
          <w:ilvl w:val="1"/>
          <w:numId w:val="9"/>
        </w:numPr>
        <w:spacing w:line="288" w:lineRule="auto"/>
        <w:rPr>
          <w:rFonts w:ascii="Times New Roman" w:hAnsi="Times New Roman" w:cs="Times New Roman"/>
          <w:u w:val="single"/>
        </w:rPr>
      </w:pPr>
      <w:r w:rsidRPr="001977B5">
        <w:rPr>
          <w:rFonts w:ascii="Times New Roman" w:hAnsi="Times New Roman" w:cs="Times New Roman"/>
          <w:u w:val="single"/>
        </w:rPr>
        <w:t>Características Generales de las Envolturas:</w:t>
      </w:r>
    </w:p>
    <w:p w14:paraId="72C9EA33" w14:textId="6AE7CBB2" w:rsidR="001977B5" w:rsidRPr="001977B5" w:rsidRDefault="001977B5" w:rsidP="001977B5">
      <w:pPr>
        <w:pStyle w:val="Prrafodelista"/>
        <w:spacing w:line="288" w:lineRule="auto"/>
        <w:ind w:left="574"/>
        <w:rPr>
          <w:rFonts w:ascii="Times New Roman" w:hAnsi="Times New Roman" w:cs="Times New Roman"/>
        </w:rPr>
      </w:pPr>
      <w:r w:rsidRPr="001977B5">
        <w:rPr>
          <w:rFonts w:ascii="Times New Roman" w:hAnsi="Times New Roman" w:cs="Times New Roman"/>
        </w:rPr>
        <w:t>Se pueden emplear los intestinos rigurosamente limpios y sanos o bien envolturas artificiales autorizadas por el organismo competente del país.</w:t>
      </w:r>
    </w:p>
    <w:p w14:paraId="523994B1" w14:textId="77777777" w:rsidR="001977B5" w:rsidRDefault="001977B5" w:rsidP="001977B5">
      <w:pPr>
        <w:pStyle w:val="Prrafodelista"/>
        <w:spacing w:line="288" w:lineRule="auto"/>
        <w:ind w:left="574"/>
        <w:rPr>
          <w:rFonts w:ascii="Times New Roman" w:hAnsi="Times New Roman" w:cs="Times New Roman"/>
        </w:rPr>
      </w:pPr>
    </w:p>
    <w:p w14:paraId="0BD54566" w14:textId="5CBE91B7" w:rsidR="001977B5" w:rsidRPr="001977B5" w:rsidRDefault="001977B5" w:rsidP="00606CDB">
      <w:pPr>
        <w:pStyle w:val="Prrafodelista"/>
        <w:numPr>
          <w:ilvl w:val="1"/>
          <w:numId w:val="9"/>
        </w:numPr>
        <w:spacing w:line="288" w:lineRule="auto"/>
        <w:rPr>
          <w:rFonts w:ascii="Times New Roman" w:hAnsi="Times New Roman" w:cs="Times New Roman"/>
          <w:u w:val="single"/>
        </w:rPr>
      </w:pPr>
      <w:r w:rsidRPr="001977B5">
        <w:rPr>
          <w:rFonts w:ascii="Times New Roman" w:hAnsi="Times New Roman" w:cs="Times New Roman"/>
          <w:u w:val="single"/>
        </w:rPr>
        <w:t>Características Generales de los Materiales para Producir Humo:</w:t>
      </w:r>
    </w:p>
    <w:p w14:paraId="15E8F93E" w14:textId="0F1F0C94" w:rsidR="001977B5" w:rsidRDefault="001977B5" w:rsidP="001977B5">
      <w:pPr>
        <w:pStyle w:val="Prrafodelista"/>
        <w:spacing w:line="288" w:lineRule="auto"/>
        <w:ind w:left="5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humo necesario para realizar el ahumado de los embutidos debe provenir de maderas virutas o aserrín seco, no resinoso, que estén prácticamente exentos de polvo, mohos y sustancias perjudiciales tales como conservadoras de la madera.</w:t>
      </w:r>
    </w:p>
    <w:p w14:paraId="35323872" w14:textId="36B06A03" w:rsidR="001977B5" w:rsidRDefault="001977B5" w:rsidP="001977B5">
      <w:pPr>
        <w:pStyle w:val="Prrafodelista"/>
        <w:spacing w:line="288" w:lineRule="auto"/>
        <w:ind w:left="5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permite el uso de humo líquido como aditivo.</w:t>
      </w:r>
    </w:p>
    <w:p w14:paraId="39451E09" w14:textId="77777777" w:rsidR="00563905" w:rsidRPr="007020F5" w:rsidRDefault="00563905" w:rsidP="00563905">
      <w:pPr>
        <w:pStyle w:val="Prrafodelista"/>
        <w:ind w:left="1224"/>
        <w:rPr>
          <w:rFonts w:ascii="Times New Roman" w:hAnsi="Times New Roman" w:cs="Times New Roman"/>
        </w:rPr>
      </w:pPr>
    </w:p>
    <w:p w14:paraId="434E330D" w14:textId="36DA1C80" w:rsidR="005106F0" w:rsidRPr="00E30C95" w:rsidRDefault="001977B5" w:rsidP="005106F0">
      <w:pPr>
        <w:pStyle w:val="Ttulo1"/>
        <w:numPr>
          <w:ilvl w:val="0"/>
          <w:numId w:val="9"/>
        </w:numPr>
        <w:ind w:left="357" w:hanging="73"/>
        <w:jc w:val="both"/>
      </w:pPr>
      <w:bookmarkStart w:id="3" w:name="_Toc484092462"/>
      <w:bookmarkStart w:id="4" w:name="_Toc469483687"/>
      <w:r w:rsidRPr="00E30C95">
        <w:t>REQUISITOS</w:t>
      </w:r>
      <w:bookmarkEnd w:id="3"/>
    </w:p>
    <w:p w14:paraId="68843D67" w14:textId="5DA98AB7" w:rsidR="001977B5" w:rsidRPr="001977B5" w:rsidRDefault="001977B5" w:rsidP="001977B5">
      <w:pPr>
        <w:pStyle w:val="Prrafodelista"/>
        <w:numPr>
          <w:ilvl w:val="1"/>
          <w:numId w:val="9"/>
        </w:numPr>
      </w:pPr>
      <w:r>
        <w:rPr>
          <w:rFonts w:ascii="Times New Roman" w:hAnsi="Times New Roman" w:cs="Times New Roman"/>
        </w:rPr>
        <w:t>Los embutidos deberán cumplir con los requisitos especificados en la tabla siguiente: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49"/>
        <w:gridCol w:w="1418"/>
      </w:tblGrid>
      <w:tr w:rsidR="001977B5" w:rsidRPr="005B4ACC" w14:paraId="0777DBC3" w14:textId="77777777" w:rsidTr="001977B5">
        <w:trPr>
          <w:trHeight w:val="315"/>
          <w:jc w:val="center"/>
        </w:trPr>
        <w:tc>
          <w:tcPr>
            <w:tcW w:w="41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75B399" w14:textId="6843281C" w:rsidR="001977B5" w:rsidRPr="005B4ACC" w:rsidRDefault="001977B5" w:rsidP="00354188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ACC">
              <w:rPr>
                <w:rFonts w:ascii="Times New Roman" w:hAnsi="Times New Roman" w:cs="Times New Roman"/>
                <w:b/>
                <w:bCs/>
              </w:rPr>
              <w:t xml:space="preserve">Tabla N°1: </w:t>
            </w:r>
            <w:r w:rsidRPr="005B4ACC">
              <w:rPr>
                <w:rFonts w:ascii="Times New Roman" w:hAnsi="Times New Roman" w:cs="Times New Roman"/>
                <w:b/>
                <w:bCs/>
                <w:u w:val="single"/>
              </w:rPr>
              <w:t>Composición Química</w:t>
            </w:r>
          </w:p>
        </w:tc>
      </w:tr>
      <w:tr w:rsidR="001977B5" w:rsidRPr="005B4ACC" w14:paraId="12DC67CE" w14:textId="77777777" w:rsidTr="001977B5">
        <w:trPr>
          <w:trHeight w:val="228"/>
          <w:jc w:val="center"/>
        </w:trPr>
        <w:tc>
          <w:tcPr>
            <w:tcW w:w="2749" w:type="dxa"/>
            <w:tcBorders>
              <w:bottom w:val="nil"/>
              <w:right w:val="nil"/>
            </w:tcBorders>
            <w:vAlign w:val="center"/>
          </w:tcPr>
          <w:p w14:paraId="1C367FE4" w14:textId="0BEDB895" w:rsidR="001977B5" w:rsidRPr="005B4ACC" w:rsidRDefault="001977B5" w:rsidP="00354188">
            <w:pPr>
              <w:spacing w:after="40"/>
              <w:jc w:val="left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Humedad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14:paraId="71D4FC35" w14:textId="5872BFEB" w:rsidR="001977B5" w:rsidRPr="005B4ACC" w:rsidRDefault="001977B5" w:rsidP="00354188">
            <w:pPr>
              <w:spacing w:after="40"/>
              <w:jc w:val="left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5 – 68%</w:t>
            </w:r>
          </w:p>
        </w:tc>
      </w:tr>
      <w:tr w:rsidR="001977B5" w:rsidRPr="005B4ACC" w14:paraId="7D546010" w14:textId="77777777" w:rsidTr="001977B5">
        <w:trPr>
          <w:trHeight w:val="221"/>
          <w:jc w:val="center"/>
        </w:trPr>
        <w:tc>
          <w:tcPr>
            <w:tcW w:w="2749" w:type="dxa"/>
            <w:tcBorders>
              <w:top w:val="nil"/>
              <w:bottom w:val="nil"/>
              <w:right w:val="nil"/>
            </w:tcBorders>
            <w:vAlign w:val="center"/>
          </w:tcPr>
          <w:p w14:paraId="2C8708B4" w14:textId="1C801A98" w:rsidR="001977B5" w:rsidRPr="005B4ACC" w:rsidRDefault="001977B5" w:rsidP="00354188">
            <w:pPr>
              <w:spacing w:after="40"/>
              <w:jc w:val="left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Proteínas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5365A413" w14:textId="20802A58" w:rsidR="001977B5" w:rsidRPr="005B4ACC" w:rsidRDefault="00B21088" w:rsidP="00354188">
            <w:pPr>
              <w:spacing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977B5" w:rsidRPr="005B4ACC">
              <w:rPr>
                <w:rFonts w:ascii="Times New Roman" w:hAnsi="Times New Roman" w:cs="Times New Roman"/>
              </w:rPr>
              <w:t xml:space="preserve"> – 25%</w:t>
            </w:r>
          </w:p>
        </w:tc>
      </w:tr>
      <w:tr w:rsidR="001977B5" w:rsidRPr="005B4ACC" w14:paraId="3172F1D9" w14:textId="77777777" w:rsidTr="001977B5">
        <w:trPr>
          <w:trHeight w:val="228"/>
          <w:jc w:val="center"/>
        </w:trPr>
        <w:tc>
          <w:tcPr>
            <w:tcW w:w="2749" w:type="dxa"/>
            <w:tcBorders>
              <w:top w:val="nil"/>
              <w:bottom w:val="nil"/>
              <w:right w:val="nil"/>
            </w:tcBorders>
            <w:vAlign w:val="center"/>
          </w:tcPr>
          <w:p w14:paraId="28F64CFC" w14:textId="34CB897A" w:rsidR="001977B5" w:rsidRPr="005B4ACC" w:rsidRDefault="001977B5" w:rsidP="00354188">
            <w:pPr>
              <w:spacing w:after="40"/>
              <w:jc w:val="left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Grasas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0BF42D1A" w14:textId="732B5D62" w:rsidR="001977B5" w:rsidRPr="005B4ACC" w:rsidRDefault="001977B5" w:rsidP="00354188">
            <w:pPr>
              <w:spacing w:after="40"/>
              <w:jc w:val="left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5 – 25%</w:t>
            </w:r>
          </w:p>
        </w:tc>
      </w:tr>
      <w:tr w:rsidR="001977B5" w:rsidRPr="005B4ACC" w14:paraId="0CA40503" w14:textId="77777777" w:rsidTr="001977B5">
        <w:trPr>
          <w:trHeight w:val="221"/>
          <w:jc w:val="center"/>
        </w:trPr>
        <w:tc>
          <w:tcPr>
            <w:tcW w:w="2749" w:type="dxa"/>
            <w:tcBorders>
              <w:top w:val="nil"/>
              <w:bottom w:val="nil"/>
              <w:right w:val="nil"/>
            </w:tcBorders>
            <w:vAlign w:val="center"/>
          </w:tcPr>
          <w:p w14:paraId="21B4DC8A" w14:textId="30336586" w:rsidR="001977B5" w:rsidRPr="005B4ACC" w:rsidRDefault="001977B5" w:rsidP="00354188">
            <w:pPr>
              <w:spacing w:after="40"/>
              <w:jc w:val="left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Cenizas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327D5148" w14:textId="5E255788" w:rsidR="001977B5" w:rsidRPr="005B4ACC" w:rsidRDefault="001977B5" w:rsidP="00354188">
            <w:pPr>
              <w:spacing w:after="40"/>
              <w:jc w:val="left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1.7 – 3.8%</w:t>
            </w:r>
          </w:p>
        </w:tc>
      </w:tr>
      <w:tr w:rsidR="001977B5" w:rsidRPr="005B4ACC" w14:paraId="2923A824" w14:textId="77777777" w:rsidTr="001977B5">
        <w:trPr>
          <w:trHeight w:val="221"/>
          <w:jc w:val="center"/>
        </w:trPr>
        <w:tc>
          <w:tcPr>
            <w:tcW w:w="2749" w:type="dxa"/>
            <w:tcBorders>
              <w:top w:val="nil"/>
              <w:bottom w:val="nil"/>
              <w:right w:val="nil"/>
            </w:tcBorders>
            <w:vAlign w:val="center"/>
          </w:tcPr>
          <w:p w14:paraId="0B60ED01" w14:textId="3A4B3E61" w:rsidR="001977B5" w:rsidRPr="005B4ACC" w:rsidRDefault="001977B5" w:rsidP="00354188">
            <w:pPr>
              <w:spacing w:after="40"/>
              <w:jc w:val="left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Carbohidratos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2070F996" w14:textId="204308A2" w:rsidR="001977B5" w:rsidRPr="005B4ACC" w:rsidRDefault="001977B5" w:rsidP="00354188">
            <w:pPr>
              <w:spacing w:after="40"/>
              <w:jc w:val="left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5% máximo</w:t>
            </w:r>
          </w:p>
        </w:tc>
      </w:tr>
      <w:tr w:rsidR="001977B5" w:rsidRPr="005B4ACC" w14:paraId="512AC86F" w14:textId="77777777" w:rsidTr="001977B5">
        <w:trPr>
          <w:trHeight w:val="228"/>
          <w:jc w:val="center"/>
        </w:trPr>
        <w:tc>
          <w:tcPr>
            <w:tcW w:w="2749" w:type="dxa"/>
            <w:tcBorders>
              <w:top w:val="nil"/>
              <w:bottom w:val="nil"/>
              <w:right w:val="nil"/>
            </w:tcBorders>
            <w:vAlign w:val="center"/>
          </w:tcPr>
          <w:p w14:paraId="57F62CD7" w14:textId="4AC81E96" w:rsidR="001977B5" w:rsidRPr="00E30C95" w:rsidRDefault="001977B5" w:rsidP="00354188">
            <w:pPr>
              <w:spacing w:after="40"/>
              <w:jc w:val="left"/>
              <w:rPr>
                <w:rFonts w:ascii="Times New Roman" w:hAnsi="Times New Roman" w:cs="Times New Roman"/>
              </w:rPr>
            </w:pPr>
            <w:r w:rsidRPr="00E30C95">
              <w:rPr>
                <w:rFonts w:ascii="Times New Roman" w:hAnsi="Times New Roman" w:cs="Times New Roman"/>
              </w:rPr>
              <w:t>Aglutinantes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1A23240D" w14:textId="46AEECAB" w:rsidR="001977B5" w:rsidRPr="00E30C95" w:rsidRDefault="001977B5" w:rsidP="00354188">
            <w:pPr>
              <w:spacing w:after="40"/>
              <w:jc w:val="left"/>
              <w:rPr>
                <w:rFonts w:ascii="Times New Roman" w:hAnsi="Times New Roman" w:cs="Times New Roman"/>
              </w:rPr>
            </w:pPr>
            <w:r w:rsidRPr="00E30C95">
              <w:rPr>
                <w:rFonts w:ascii="Times New Roman" w:hAnsi="Times New Roman" w:cs="Times New Roman"/>
              </w:rPr>
              <w:t>5% máximo</w:t>
            </w:r>
          </w:p>
        </w:tc>
      </w:tr>
      <w:tr w:rsidR="001977B5" w:rsidRPr="005B4ACC" w14:paraId="4DA745A4" w14:textId="77777777" w:rsidTr="001977B5">
        <w:trPr>
          <w:trHeight w:val="221"/>
          <w:jc w:val="center"/>
        </w:trPr>
        <w:tc>
          <w:tcPr>
            <w:tcW w:w="2749" w:type="dxa"/>
            <w:tcBorders>
              <w:top w:val="nil"/>
              <w:bottom w:val="nil"/>
              <w:right w:val="nil"/>
            </w:tcBorders>
            <w:vAlign w:val="center"/>
          </w:tcPr>
          <w:p w14:paraId="326328C2" w14:textId="21E9353E" w:rsidR="001977B5" w:rsidRPr="005B4ACC" w:rsidRDefault="001977B5" w:rsidP="00354188">
            <w:pPr>
              <w:spacing w:after="40"/>
              <w:jc w:val="left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Condimentos y Especies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211F6D0D" w14:textId="694E1689" w:rsidR="001977B5" w:rsidRPr="005B4ACC" w:rsidRDefault="001977B5" w:rsidP="00354188">
            <w:pPr>
              <w:spacing w:after="40"/>
              <w:jc w:val="left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B.P.M.</w:t>
            </w:r>
          </w:p>
        </w:tc>
      </w:tr>
      <w:tr w:rsidR="001977B5" w:rsidRPr="005B4ACC" w14:paraId="2DD4F785" w14:textId="77777777" w:rsidTr="001977B5">
        <w:trPr>
          <w:trHeight w:val="228"/>
          <w:jc w:val="center"/>
        </w:trPr>
        <w:tc>
          <w:tcPr>
            <w:tcW w:w="2749" w:type="dxa"/>
            <w:tcBorders>
              <w:top w:val="nil"/>
              <w:bottom w:val="nil"/>
              <w:right w:val="nil"/>
            </w:tcBorders>
            <w:vAlign w:val="center"/>
          </w:tcPr>
          <w:p w14:paraId="680B75D9" w14:textId="43CA5C58" w:rsidR="001977B5" w:rsidRPr="005B4ACC" w:rsidRDefault="001977B5" w:rsidP="00354188">
            <w:pPr>
              <w:spacing w:after="40"/>
              <w:jc w:val="left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Agua/Hielo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1AB506DC" w14:textId="13DC46AC" w:rsidR="001977B5" w:rsidRPr="005B4ACC" w:rsidRDefault="001977B5" w:rsidP="00354188">
            <w:pPr>
              <w:spacing w:after="40"/>
              <w:jc w:val="left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B.P.M.</w:t>
            </w:r>
          </w:p>
        </w:tc>
      </w:tr>
      <w:tr w:rsidR="001977B5" w:rsidRPr="005B4ACC" w14:paraId="1C273D33" w14:textId="77777777" w:rsidTr="001977B5">
        <w:trPr>
          <w:trHeight w:val="221"/>
          <w:jc w:val="center"/>
        </w:trPr>
        <w:tc>
          <w:tcPr>
            <w:tcW w:w="2749" w:type="dxa"/>
            <w:tcBorders>
              <w:top w:val="nil"/>
              <w:right w:val="nil"/>
            </w:tcBorders>
            <w:vAlign w:val="center"/>
          </w:tcPr>
          <w:p w14:paraId="71582FA0" w14:textId="11300948" w:rsidR="001977B5" w:rsidRPr="005B4ACC" w:rsidRDefault="001977B5" w:rsidP="00354188">
            <w:pPr>
              <w:spacing w:after="40"/>
              <w:jc w:val="left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Sal</w:t>
            </w:r>
          </w:p>
        </w:tc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14:paraId="5F27FD24" w14:textId="1283C462" w:rsidR="001977B5" w:rsidRPr="005B4ACC" w:rsidRDefault="001977B5" w:rsidP="00354188">
            <w:pPr>
              <w:spacing w:after="40"/>
              <w:jc w:val="left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B.P.M.</w:t>
            </w:r>
          </w:p>
        </w:tc>
      </w:tr>
    </w:tbl>
    <w:p w14:paraId="5939B868" w14:textId="77777777" w:rsidR="00A3071E" w:rsidRDefault="00A3071E" w:rsidP="001977B5">
      <w:pPr>
        <w:ind w:left="142"/>
      </w:pPr>
    </w:p>
    <w:tbl>
      <w:tblPr>
        <w:tblStyle w:val="Tablaconcuadrcula"/>
        <w:tblW w:w="9599" w:type="dxa"/>
        <w:tblInd w:w="142" w:type="dxa"/>
        <w:tblLook w:val="04A0" w:firstRow="1" w:lastRow="0" w:firstColumn="1" w:lastColumn="0" w:noHBand="0" w:noVBand="1"/>
      </w:tblPr>
      <w:tblGrid>
        <w:gridCol w:w="5014"/>
        <w:gridCol w:w="2451"/>
        <w:gridCol w:w="2134"/>
      </w:tblGrid>
      <w:tr w:rsidR="001977B5" w:rsidRPr="005B4ACC" w14:paraId="2A96AF10" w14:textId="77777777" w:rsidTr="006C3FF3">
        <w:trPr>
          <w:trHeight w:val="362"/>
        </w:trPr>
        <w:tc>
          <w:tcPr>
            <w:tcW w:w="959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E19ED2" w14:textId="0DF2A3C1" w:rsidR="001977B5" w:rsidRPr="005B4ACC" w:rsidRDefault="00354188" w:rsidP="006C3FF3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ACC">
              <w:rPr>
                <w:rFonts w:ascii="Times New Roman" w:hAnsi="Times New Roman" w:cs="Times New Roman"/>
                <w:b/>
                <w:bCs/>
              </w:rPr>
              <w:t xml:space="preserve">Tabla N°2: </w:t>
            </w:r>
            <w:r w:rsidRPr="005B4ACC">
              <w:rPr>
                <w:rFonts w:ascii="Times New Roman" w:hAnsi="Times New Roman" w:cs="Times New Roman"/>
                <w:b/>
                <w:bCs/>
                <w:u w:val="single"/>
              </w:rPr>
              <w:t>Otros Aditivos Alimentarios</w:t>
            </w:r>
          </w:p>
        </w:tc>
      </w:tr>
      <w:tr w:rsidR="001977B5" w:rsidRPr="005B4ACC" w14:paraId="14101D12" w14:textId="77777777" w:rsidTr="006C3FF3">
        <w:trPr>
          <w:trHeight w:val="362"/>
        </w:trPr>
        <w:tc>
          <w:tcPr>
            <w:tcW w:w="501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1C6CB4E" w14:textId="1893AD1E" w:rsidR="001977B5" w:rsidRPr="005B4ACC" w:rsidRDefault="00354188" w:rsidP="006C3FF3">
            <w:pPr>
              <w:spacing w:after="40"/>
              <w:jc w:val="left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Constituyente en Porcentaje en Masa</w:t>
            </w:r>
          </w:p>
        </w:tc>
        <w:tc>
          <w:tcPr>
            <w:tcW w:w="245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2726F03" w14:textId="72B183C4" w:rsidR="001977B5" w:rsidRPr="005B4ACC" w:rsidRDefault="00354188" w:rsidP="006C3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Mínimo</w:t>
            </w:r>
          </w:p>
        </w:tc>
        <w:tc>
          <w:tcPr>
            <w:tcW w:w="213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B19B3B6" w14:textId="0EB9D660" w:rsidR="001977B5" w:rsidRPr="005B4ACC" w:rsidRDefault="00354188" w:rsidP="006C3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Máximo</w:t>
            </w:r>
          </w:p>
        </w:tc>
      </w:tr>
      <w:tr w:rsidR="001977B5" w:rsidRPr="005B4ACC" w14:paraId="6761A302" w14:textId="77777777" w:rsidTr="006C3FF3">
        <w:trPr>
          <w:trHeight w:val="886"/>
        </w:trPr>
        <w:tc>
          <w:tcPr>
            <w:tcW w:w="5014" w:type="dxa"/>
            <w:tcBorders>
              <w:left w:val="nil"/>
              <w:bottom w:val="nil"/>
              <w:right w:val="nil"/>
            </w:tcBorders>
            <w:vAlign w:val="center"/>
          </w:tcPr>
          <w:p w14:paraId="4937E7BF" w14:textId="0E231568" w:rsidR="001977B5" w:rsidRPr="005B4ACC" w:rsidRDefault="00354188" w:rsidP="006C3FF3">
            <w:pPr>
              <w:pStyle w:val="Prrafodelista"/>
              <w:numPr>
                <w:ilvl w:val="0"/>
                <w:numId w:val="25"/>
              </w:numPr>
              <w:spacing w:after="40"/>
              <w:rPr>
                <w:rFonts w:ascii="Times New Roman" w:eastAsia="Calibri" w:hAnsi="Times New Roman" w:cs="Times New Roman"/>
              </w:rPr>
            </w:pPr>
            <w:r w:rsidRPr="005B4ACC">
              <w:rPr>
                <w:rFonts w:ascii="Times New Roman" w:eastAsia="Calibri" w:hAnsi="Times New Roman" w:cs="Times New Roman"/>
              </w:rPr>
              <w:t>Ácido Ascórbico, iso ascórbico y sus sales sódicas, solos o mezclados; expresados como ácido ascórbico.</w:t>
            </w:r>
          </w:p>
        </w:tc>
        <w:tc>
          <w:tcPr>
            <w:tcW w:w="2451" w:type="dxa"/>
            <w:tcBorders>
              <w:left w:val="nil"/>
              <w:bottom w:val="nil"/>
              <w:right w:val="nil"/>
            </w:tcBorders>
            <w:vAlign w:val="center"/>
          </w:tcPr>
          <w:p w14:paraId="00C26AAC" w14:textId="348DC528" w:rsidR="001977B5" w:rsidRPr="005B4ACC" w:rsidRDefault="00354188" w:rsidP="006C3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133" w:type="dxa"/>
            <w:tcBorders>
              <w:left w:val="nil"/>
              <w:bottom w:val="nil"/>
              <w:right w:val="nil"/>
            </w:tcBorders>
            <w:vAlign w:val="center"/>
          </w:tcPr>
          <w:p w14:paraId="3D830B9F" w14:textId="7A5038F7" w:rsidR="001977B5" w:rsidRPr="005B4ACC" w:rsidRDefault="00354188" w:rsidP="006C3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0.05</w:t>
            </w:r>
          </w:p>
        </w:tc>
      </w:tr>
      <w:tr w:rsidR="001977B5" w:rsidRPr="005B4ACC" w14:paraId="4BF46E37" w14:textId="77777777" w:rsidTr="006C3FF3">
        <w:trPr>
          <w:trHeight w:val="631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77DA3" w14:textId="20CAE092" w:rsidR="001977B5" w:rsidRPr="005B4ACC" w:rsidRDefault="00354188" w:rsidP="006C3FF3">
            <w:pPr>
              <w:pStyle w:val="Prrafodelista"/>
              <w:numPr>
                <w:ilvl w:val="0"/>
                <w:numId w:val="25"/>
              </w:numPr>
              <w:spacing w:after="40"/>
              <w:rPr>
                <w:rFonts w:ascii="Times New Roman" w:eastAsia="Calibri" w:hAnsi="Times New Roman" w:cs="Times New Roman"/>
              </w:rPr>
            </w:pPr>
            <w:r w:rsidRPr="005B4ACC">
              <w:rPr>
                <w:rFonts w:ascii="Times New Roman" w:eastAsia="Calibri" w:hAnsi="Times New Roman" w:cs="Times New Roman"/>
              </w:rPr>
              <w:t>Nitrato de potasio y/o sodio; expresado como nitrato de sodio.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B9DFF" w14:textId="41021041" w:rsidR="001977B5" w:rsidRPr="005B4ACC" w:rsidRDefault="00354188" w:rsidP="006C3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19EC" w14:textId="59C082EE" w:rsidR="001977B5" w:rsidRPr="005B4ACC" w:rsidRDefault="00354188" w:rsidP="006C3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0.05</w:t>
            </w:r>
          </w:p>
        </w:tc>
      </w:tr>
      <w:tr w:rsidR="001977B5" w:rsidRPr="005B4ACC" w14:paraId="31957422" w14:textId="77777777" w:rsidTr="006C3FF3">
        <w:trPr>
          <w:trHeight w:val="631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51B01" w14:textId="1D942397" w:rsidR="001977B5" w:rsidRPr="005B4ACC" w:rsidRDefault="00354188" w:rsidP="006C3FF3">
            <w:pPr>
              <w:pStyle w:val="Prrafodelista"/>
              <w:numPr>
                <w:ilvl w:val="0"/>
                <w:numId w:val="25"/>
              </w:numPr>
              <w:spacing w:after="40"/>
              <w:rPr>
                <w:rFonts w:ascii="Times New Roman" w:eastAsia="Calibri" w:hAnsi="Times New Roman" w:cs="Times New Roman"/>
              </w:rPr>
            </w:pPr>
            <w:r w:rsidRPr="005B4ACC">
              <w:rPr>
                <w:rFonts w:ascii="Times New Roman" w:eastAsia="Calibri" w:hAnsi="Times New Roman" w:cs="Times New Roman"/>
              </w:rPr>
              <w:t>Nitrito de potasio y/o sodio; expresado como nitrito de sodio (1).</w:t>
            </w:r>
            <w:r w:rsidR="00AA7DE6">
              <w:rPr>
                <w:rFonts w:ascii="Times New Roman" w:eastAsia="Calibri" w:hAnsi="Times New Roman" w:cs="Times New Roman"/>
              </w:rPr>
              <w:t xml:space="preserve"> *nitritos residuales, redacción en función del día uno.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9EC33" w14:textId="4FF2DFFB" w:rsidR="001977B5" w:rsidRPr="005B4ACC" w:rsidRDefault="00354188" w:rsidP="006C3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73DA9" w14:textId="56A2CBAA" w:rsidR="001977B5" w:rsidRPr="005B4ACC" w:rsidRDefault="00354188" w:rsidP="006C3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0.02</w:t>
            </w:r>
          </w:p>
        </w:tc>
      </w:tr>
      <w:tr w:rsidR="001977B5" w:rsidRPr="005B4ACC" w14:paraId="11BA2652" w14:textId="77777777" w:rsidTr="006C3FF3">
        <w:trPr>
          <w:trHeight w:val="886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4FA04" w14:textId="09A9028B" w:rsidR="001977B5" w:rsidRPr="005B4ACC" w:rsidRDefault="00354188" w:rsidP="006C3FF3">
            <w:pPr>
              <w:pStyle w:val="Prrafodelista"/>
              <w:numPr>
                <w:ilvl w:val="0"/>
                <w:numId w:val="25"/>
              </w:numPr>
              <w:spacing w:after="40"/>
              <w:rPr>
                <w:rFonts w:ascii="Times New Roman" w:eastAsia="Calibri" w:hAnsi="Times New Roman" w:cs="Times New Roman"/>
              </w:rPr>
            </w:pPr>
            <w:r w:rsidRPr="005B4ACC">
              <w:rPr>
                <w:rFonts w:ascii="Times New Roman" w:eastAsia="Calibri" w:hAnsi="Times New Roman" w:cs="Times New Roman"/>
              </w:rPr>
              <w:t>Fosfatos añadidos (mono-di y polifosfatos de sodio y potasio) solos o mezclados expresados como P</w:t>
            </w:r>
            <w:r w:rsidRPr="005B4ACC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5B4ACC">
              <w:rPr>
                <w:rFonts w:ascii="Times New Roman" w:eastAsia="Calibri" w:hAnsi="Times New Roman" w:cs="Times New Roman"/>
              </w:rPr>
              <w:t>O</w:t>
            </w:r>
            <w:r w:rsidRPr="005B4ACC">
              <w:rPr>
                <w:rFonts w:ascii="Times New Roman" w:eastAsia="Calibri" w:hAnsi="Times New Roman" w:cs="Times New Roman"/>
                <w:vertAlign w:val="subscript"/>
              </w:rPr>
              <w:t>5.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85819" w14:textId="4D871027" w:rsidR="001977B5" w:rsidRPr="005B4ACC" w:rsidRDefault="00354188" w:rsidP="006C3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89F75" w14:textId="6A4BF64F" w:rsidR="001977B5" w:rsidRPr="005B4ACC" w:rsidRDefault="00354188" w:rsidP="006C3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0.5</w:t>
            </w:r>
          </w:p>
        </w:tc>
      </w:tr>
      <w:tr w:rsidR="001977B5" w:rsidRPr="005B4ACC" w14:paraId="6B7E2356" w14:textId="77777777" w:rsidTr="006C3FF3">
        <w:trPr>
          <w:trHeight w:val="631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CD0F6" w14:textId="55A7A046" w:rsidR="001977B5" w:rsidRPr="005B4ACC" w:rsidRDefault="00354188" w:rsidP="006C3FF3">
            <w:pPr>
              <w:pStyle w:val="Prrafodelista"/>
              <w:numPr>
                <w:ilvl w:val="0"/>
                <w:numId w:val="25"/>
              </w:numPr>
              <w:spacing w:after="40"/>
              <w:rPr>
                <w:rFonts w:ascii="Times New Roman" w:eastAsia="Calibri" w:hAnsi="Times New Roman" w:cs="Times New Roman"/>
              </w:rPr>
            </w:pPr>
            <w:r w:rsidRPr="005B4ACC">
              <w:rPr>
                <w:rFonts w:ascii="Times New Roman" w:eastAsia="Calibri" w:hAnsi="Times New Roman" w:cs="Times New Roman"/>
              </w:rPr>
              <w:t>Glutamato monosódico; expresado como ácido glutámico.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9378B" w14:textId="44C2A9F0" w:rsidR="001977B5" w:rsidRPr="005B4ACC" w:rsidRDefault="00354188" w:rsidP="006C3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4C8F5" w14:textId="718550C7" w:rsidR="001977B5" w:rsidRPr="005B4ACC" w:rsidRDefault="00354188" w:rsidP="006C3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0.2</w:t>
            </w:r>
          </w:p>
        </w:tc>
      </w:tr>
      <w:tr w:rsidR="001977B5" w:rsidRPr="005B4ACC" w14:paraId="7234962D" w14:textId="77777777" w:rsidTr="006C3FF3">
        <w:trPr>
          <w:trHeight w:val="631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E8D41" w14:textId="44D2ED24" w:rsidR="001977B5" w:rsidRPr="005B4ACC" w:rsidRDefault="00354188" w:rsidP="006C3FF3">
            <w:pPr>
              <w:pStyle w:val="Prrafodelista"/>
              <w:numPr>
                <w:ilvl w:val="0"/>
                <w:numId w:val="25"/>
              </w:numPr>
              <w:spacing w:after="40"/>
              <w:rPr>
                <w:rFonts w:ascii="Times New Roman" w:eastAsia="Calibri" w:hAnsi="Times New Roman" w:cs="Times New Roman"/>
              </w:rPr>
            </w:pPr>
            <w:r w:rsidRPr="005B4ACC">
              <w:rPr>
                <w:rFonts w:ascii="Times New Roman" w:eastAsia="Calibri" w:hAnsi="Times New Roman" w:cs="Times New Roman"/>
              </w:rPr>
              <w:t>Ácido sórbico y sus sales de sodio, potasio o calcio expresado como ácido sórbico.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DEFEB" w14:textId="609FE04A" w:rsidR="001977B5" w:rsidRPr="005B4ACC" w:rsidRDefault="00354188" w:rsidP="006C3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A0D7F" w14:textId="493E8D94" w:rsidR="001977B5" w:rsidRPr="005B4ACC" w:rsidRDefault="00354188" w:rsidP="006C3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0.1</w:t>
            </w:r>
          </w:p>
        </w:tc>
      </w:tr>
      <w:tr w:rsidR="001977B5" w:rsidRPr="005B4ACC" w14:paraId="63B729F5" w14:textId="77777777" w:rsidTr="006C3FF3">
        <w:trPr>
          <w:trHeight w:val="362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A21FA" w14:textId="136EF3F1" w:rsidR="001977B5" w:rsidRPr="005B4ACC" w:rsidRDefault="00354188" w:rsidP="006C3FF3">
            <w:pPr>
              <w:pStyle w:val="Prrafodelista"/>
              <w:numPr>
                <w:ilvl w:val="0"/>
                <w:numId w:val="25"/>
              </w:numPr>
              <w:spacing w:after="40"/>
              <w:rPr>
                <w:rFonts w:ascii="Times New Roman" w:eastAsia="Calibri" w:hAnsi="Times New Roman" w:cs="Times New Roman"/>
              </w:rPr>
            </w:pPr>
            <w:r w:rsidRPr="005B4ACC">
              <w:rPr>
                <w:rFonts w:ascii="Times New Roman" w:eastAsia="Calibri" w:hAnsi="Times New Roman" w:cs="Times New Roman"/>
              </w:rPr>
              <w:t>Erit</w:t>
            </w:r>
            <w:r w:rsidR="005B4ACC">
              <w:rPr>
                <w:rFonts w:ascii="Times New Roman" w:eastAsia="Calibri" w:hAnsi="Times New Roman" w:cs="Times New Roman"/>
              </w:rPr>
              <w:t>or</w:t>
            </w:r>
            <w:r w:rsidRPr="005B4ACC">
              <w:rPr>
                <w:rFonts w:ascii="Times New Roman" w:eastAsia="Calibri" w:hAnsi="Times New Roman" w:cs="Times New Roman"/>
              </w:rPr>
              <w:t>bato de sodio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63A40" w14:textId="2E98EE44" w:rsidR="001977B5" w:rsidRPr="005B4ACC" w:rsidRDefault="00354188" w:rsidP="006C3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59F90" w14:textId="3C23E26B" w:rsidR="001977B5" w:rsidRPr="005B4ACC" w:rsidRDefault="00354188" w:rsidP="006C3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0.2</w:t>
            </w:r>
          </w:p>
        </w:tc>
      </w:tr>
      <w:tr w:rsidR="001977B5" w:rsidRPr="005B4ACC" w14:paraId="47F554B9" w14:textId="77777777" w:rsidTr="006C3FF3">
        <w:trPr>
          <w:trHeight w:val="886"/>
        </w:trPr>
        <w:tc>
          <w:tcPr>
            <w:tcW w:w="5014" w:type="dxa"/>
            <w:tcBorders>
              <w:top w:val="nil"/>
              <w:left w:val="nil"/>
              <w:right w:val="nil"/>
            </w:tcBorders>
            <w:vAlign w:val="center"/>
          </w:tcPr>
          <w:p w14:paraId="083866F8" w14:textId="6F46EE13" w:rsidR="001977B5" w:rsidRPr="005B4ACC" w:rsidRDefault="00354188" w:rsidP="006C3FF3">
            <w:pPr>
              <w:pStyle w:val="Prrafodelista"/>
              <w:numPr>
                <w:ilvl w:val="0"/>
                <w:numId w:val="25"/>
              </w:numPr>
              <w:spacing w:after="40"/>
              <w:rPr>
                <w:rFonts w:ascii="Times New Roman" w:eastAsia="Calibri" w:hAnsi="Times New Roman" w:cs="Times New Roman"/>
              </w:rPr>
            </w:pPr>
            <w:r w:rsidRPr="005B4ACC">
              <w:rPr>
                <w:rFonts w:ascii="Times New Roman" w:eastAsia="Calibri" w:hAnsi="Times New Roman" w:cs="Times New Roman"/>
              </w:rPr>
              <w:lastRenderedPageBreak/>
              <w:t>Agentes de humo natural y sus extractos, y los equivalentes sintéticos idénticos a los mismos.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4D4EF84" w14:textId="2C34EC69" w:rsidR="001977B5" w:rsidRPr="005B4ACC" w:rsidRDefault="00354188" w:rsidP="006C3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ACC">
              <w:rPr>
                <w:rFonts w:ascii="Times New Roman" w:hAnsi="Times New Roman" w:cs="Times New Roman"/>
              </w:rPr>
              <w:t>Cantidad limitada por las Buenas Prácticas de Manufactura.</w:t>
            </w:r>
          </w:p>
        </w:tc>
      </w:tr>
    </w:tbl>
    <w:p w14:paraId="37FE2F03" w14:textId="10A044B7" w:rsidR="001977B5" w:rsidRDefault="006C3FF3" w:rsidP="006C3FF3">
      <w:pPr>
        <w:pStyle w:val="Prrafodelista"/>
        <w:numPr>
          <w:ilvl w:val="0"/>
          <w:numId w:val="26"/>
        </w:numPr>
        <w:rPr>
          <w:sz w:val="20"/>
          <w:szCs w:val="20"/>
        </w:rPr>
      </w:pPr>
      <w:r w:rsidRPr="006C3FF3">
        <w:rPr>
          <w:sz w:val="20"/>
          <w:szCs w:val="20"/>
        </w:rPr>
        <w:t>No incluye los productos curados.</w:t>
      </w:r>
    </w:p>
    <w:p w14:paraId="6F78D4ED" w14:textId="77777777" w:rsidR="006C3FF3" w:rsidRDefault="006C3FF3" w:rsidP="006C3FF3">
      <w:pPr>
        <w:pStyle w:val="Prrafodelista"/>
        <w:ind w:left="502"/>
        <w:rPr>
          <w:sz w:val="20"/>
          <w:szCs w:val="20"/>
        </w:rPr>
      </w:pPr>
    </w:p>
    <w:p w14:paraId="64B7F462" w14:textId="3CFED3FA" w:rsidR="006C3FF3" w:rsidRPr="006C3FF3" w:rsidRDefault="006C3FF3" w:rsidP="00A54BFE">
      <w:pPr>
        <w:pStyle w:val="Prrafodelista"/>
        <w:numPr>
          <w:ilvl w:val="1"/>
          <w:numId w:val="9"/>
        </w:numPr>
        <w:contextualSpacing w:val="0"/>
        <w:rPr>
          <w:rFonts w:ascii="Times New Roman" w:hAnsi="Times New Roman" w:cs="Times New Roman"/>
          <w:u w:val="single"/>
        </w:rPr>
      </w:pPr>
      <w:r w:rsidRPr="006C3FF3">
        <w:rPr>
          <w:rFonts w:ascii="Times New Roman" w:hAnsi="Times New Roman" w:cs="Times New Roman"/>
          <w:u w:val="single"/>
        </w:rPr>
        <w:t>Características Organ</w:t>
      </w:r>
      <w:r>
        <w:rPr>
          <w:rFonts w:ascii="Times New Roman" w:hAnsi="Times New Roman" w:cs="Times New Roman"/>
          <w:u w:val="single"/>
        </w:rPr>
        <w:t>o</w:t>
      </w:r>
      <w:r w:rsidRPr="006C3FF3">
        <w:rPr>
          <w:rFonts w:ascii="Times New Roman" w:hAnsi="Times New Roman" w:cs="Times New Roman"/>
          <w:u w:val="single"/>
        </w:rPr>
        <w:t>lépticas:</w:t>
      </w:r>
    </w:p>
    <w:p w14:paraId="641BB564" w14:textId="01F5C5D8" w:rsidR="006C3FF3" w:rsidRPr="006C3FF3" w:rsidRDefault="006C3FF3" w:rsidP="00A54BFE">
      <w:pPr>
        <w:pStyle w:val="Prrafodelista"/>
        <w:numPr>
          <w:ilvl w:val="2"/>
          <w:numId w:val="9"/>
        </w:numPr>
        <w:ind w:left="1078"/>
        <w:contextualSpacing w:val="0"/>
        <w:rPr>
          <w:rFonts w:ascii="Times New Roman" w:hAnsi="Times New Roman" w:cs="Times New Roman"/>
          <w:u w:val="single"/>
        </w:rPr>
      </w:pPr>
      <w:r w:rsidRPr="006C3FF3">
        <w:rPr>
          <w:rFonts w:ascii="Times New Roman" w:hAnsi="Times New Roman" w:cs="Times New Roman"/>
          <w:u w:val="single"/>
        </w:rPr>
        <w:t>Sabor y Olor:</w:t>
      </w:r>
    </w:p>
    <w:p w14:paraId="4CB3930F" w14:textId="009F7337" w:rsidR="006C3FF3" w:rsidRDefault="006C3FF3" w:rsidP="00A54BFE">
      <w:pPr>
        <w:pStyle w:val="Prrafodelista"/>
        <w:ind w:left="1078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embutidos deberán presentar sabor y olor característicos.</w:t>
      </w:r>
    </w:p>
    <w:p w14:paraId="0013C353" w14:textId="4483CDC5" w:rsidR="006C3FF3" w:rsidRPr="006C3FF3" w:rsidRDefault="006C3FF3" w:rsidP="00A54BFE">
      <w:pPr>
        <w:pStyle w:val="Prrafodelista"/>
        <w:numPr>
          <w:ilvl w:val="2"/>
          <w:numId w:val="9"/>
        </w:numPr>
        <w:ind w:left="1078"/>
        <w:contextualSpacing w:val="0"/>
        <w:rPr>
          <w:rFonts w:ascii="Times New Roman" w:hAnsi="Times New Roman" w:cs="Times New Roman"/>
          <w:u w:val="single"/>
        </w:rPr>
      </w:pPr>
      <w:r w:rsidRPr="006C3FF3">
        <w:rPr>
          <w:rFonts w:ascii="Times New Roman" w:hAnsi="Times New Roman" w:cs="Times New Roman"/>
          <w:u w:val="single"/>
        </w:rPr>
        <w:t>Color:</w:t>
      </w:r>
    </w:p>
    <w:p w14:paraId="0F79CED1" w14:textId="4B179F87" w:rsidR="006C3FF3" w:rsidRDefault="006C3FF3" w:rsidP="00A54BFE">
      <w:pPr>
        <w:pStyle w:val="Prrafodelista"/>
        <w:ind w:left="1078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embutidos deberán presentar color característico uniforme, estarán libre de manchas coloración verdusca y decoloraciones anormales.</w:t>
      </w:r>
    </w:p>
    <w:p w14:paraId="644FE0A6" w14:textId="456940C0" w:rsidR="006C3FF3" w:rsidRPr="006C3FF3" w:rsidRDefault="006C3FF3" w:rsidP="00A54BFE">
      <w:pPr>
        <w:pStyle w:val="Prrafodelista"/>
        <w:numPr>
          <w:ilvl w:val="2"/>
          <w:numId w:val="9"/>
        </w:numPr>
        <w:ind w:left="1078"/>
        <w:contextualSpacing w:val="0"/>
        <w:rPr>
          <w:rFonts w:ascii="Times New Roman" w:hAnsi="Times New Roman" w:cs="Times New Roman"/>
          <w:u w:val="single"/>
        </w:rPr>
      </w:pPr>
      <w:r w:rsidRPr="006C3FF3">
        <w:rPr>
          <w:rFonts w:ascii="Times New Roman" w:hAnsi="Times New Roman" w:cs="Times New Roman"/>
          <w:u w:val="single"/>
        </w:rPr>
        <w:t>Aspecto:</w:t>
      </w:r>
    </w:p>
    <w:p w14:paraId="71E5E295" w14:textId="1CDC13AC" w:rsidR="006C3FF3" w:rsidRPr="006C3FF3" w:rsidRDefault="00A54BFE" w:rsidP="00A54BFE">
      <w:pPr>
        <w:pStyle w:val="Prrafodelista"/>
        <w:numPr>
          <w:ilvl w:val="3"/>
          <w:numId w:val="9"/>
        </w:numPr>
        <w:ind w:left="2019"/>
        <w:contextualSpacing w:val="0"/>
        <w:rPr>
          <w:rFonts w:ascii="Times New Roman" w:hAnsi="Times New Roman" w:cs="Times New Roman"/>
          <w:u w:val="single"/>
        </w:rPr>
      </w:pPr>
      <w:r w:rsidRPr="00A54BFE">
        <w:rPr>
          <w:rFonts w:ascii="Times New Roman" w:hAnsi="Times New Roman" w:cs="Times New Roman"/>
        </w:rPr>
        <w:t xml:space="preserve">  </w:t>
      </w:r>
      <w:r w:rsidR="006C3FF3" w:rsidRPr="006C3FF3">
        <w:rPr>
          <w:rFonts w:ascii="Times New Roman" w:hAnsi="Times New Roman" w:cs="Times New Roman"/>
          <w:u w:val="single"/>
        </w:rPr>
        <w:t>Aspecto Exterior:</w:t>
      </w:r>
    </w:p>
    <w:p w14:paraId="03D638AF" w14:textId="1DB6E02A" w:rsidR="006C3FF3" w:rsidRDefault="006C3FF3" w:rsidP="00A54BFE">
      <w:pPr>
        <w:pStyle w:val="Prrafodelista"/>
        <w:ind w:left="2019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embutidos deberán presentar la envoltura completamente adherida cuando son empacados al vacío. Su superficie no estará pegajosa; no exudar líquidos producto de alguna descomposición y no presentará enmohecimiento, exceptuando cuando sea característico del producto.</w:t>
      </w:r>
    </w:p>
    <w:p w14:paraId="33C13585" w14:textId="56C8E094" w:rsidR="006C3FF3" w:rsidRDefault="006C3FF3" w:rsidP="00A54BFE">
      <w:pPr>
        <w:pStyle w:val="Prrafodelista"/>
        <w:ind w:left="2019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Ciertos tipos de embutidos podrán presentar un resecamiento característico. El embutido no presentará deformación por acción mecánica y será razonablemente uniforme en tamaño y forma.</w:t>
      </w:r>
    </w:p>
    <w:p w14:paraId="735C7CBB" w14:textId="78A99760" w:rsidR="006C3FF3" w:rsidRPr="006C3FF3" w:rsidRDefault="00A54BFE" w:rsidP="00A54BFE">
      <w:pPr>
        <w:pStyle w:val="Prrafodelista"/>
        <w:numPr>
          <w:ilvl w:val="3"/>
          <w:numId w:val="9"/>
        </w:numPr>
        <w:ind w:left="2019"/>
        <w:contextualSpacing w:val="0"/>
        <w:rPr>
          <w:rFonts w:ascii="Times New Roman" w:hAnsi="Times New Roman" w:cs="Times New Roman"/>
          <w:u w:val="single"/>
        </w:rPr>
      </w:pPr>
      <w:r w:rsidRPr="00A54BFE">
        <w:rPr>
          <w:rFonts w:ascii="Times New Roman" w:hAnsi="Times New Roman" w:cs="Times New Roman"/>
        </w:rPr>
        <w:t xml:space="preserve">  </w:t>
      </w:r>
      <w:r w:rsidR="006C3FF3" w:rsidRPr="006C3FF3">
        <w:rPr>
          <w:rFonts w:ascii="Times New Roman" w:hAnsi="Times New Roman" w:cs="Times New Roman"/>
          <w:u w:val="single"/>
        </w:rPr>
        <w:t>Aspecto interior:</w:t>
      </w:r>
    </w:p>
    <w:p w14:paraId="79259D81" w14:textId="1270E200" w:rsidR="006C3FF3" w:rsidRDefault="006C3FF3" w:rsidP="00A54BFE">
      <w:pPr>
        <w:pStyle w:val="Prrafodelista"/>
        <w:ind w:left="2019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embutidos presentarán el aspecto interior que caracteriza al producto.</w:t>
      </w:r>
    </w:p>
    <w:p w14:paraId="0F9AE3BC" w14:textId="49A35C62" w:rsidR="006C3FF3" w:rsidRPr="006C3FF3" w:rsidRDefault="006C3FF3" w:rsidP="00A54BFE">
      <w:pPr>
        <w:pStyle w:val="Prrafodelista"/>
        <w:numPr>
          <w:ilvl w:val="2"/>
          <w:numId w:val="9"/>
        </w:numPr>
        <w:ind w:left="1078"/>
        <w:contextualSpacing w:val="0"/>
        <w:rPr>
          <w:rFonts w:ascii="Times New Roman" w:hAnsi="Times New Roman" w:cs="Times New Roman"/>
          <w:u w:val="single"/>
        </w:rPr>
      </w:pPr>
      <w:r w:rsidRPr="006C3FF3">
        <w:rPr>
          <w:rFonts w:ascii="Times New Roman" w:hAnsi="Times New Roman" w:cs="Times New Roman"/>
          <w:u w:val="single"/>
        </w:rPr>
        <w:t>Consistencia:</w:t>
      </w:r>
    </w:p>
    <w:p w14:paraId="07F1B57B" w14:textId="1800931A" w:rsidR="006C3FF3" w:rsidRDefault="006C3FF3" w:rsidP="00A54BFE">
      <w:pPr>
        <w:pStyle w:val="Prrafodelista"/>
        <w:ind w:left="1078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consistencia deberá ser característica para cada tipo de embutido.</w:t>
      </w:r>
    </w:p>
    <w:p w14:paraId="69181799" w14:textId="77777777" w:rsidR="00B4530A" w:rsidRDefault="00B4530A" w:rsidP="006C3FF3">
      <w:pPr>
        <w:pStyle w:val="Prrafodelista"/>
        <w:ind w:left="787"/>
        <w:rPr>
          <w:rFonts w:ascii="Times New Roman" w:hAnsi="Times New Roman" w:cs="Times New Roman"/>
        </w:rPr>
      </w:pPr>
    </w:p>
    <w:p w14:paraId="702C048E" w14:textId="00D4C967" w:rsidR="006C3FF3" w:rsidRPr="00B4530A" w:rsidRDefault="006C3FF3" w:rsidP="006C3FF3">
      <w:pPr>
        <w:pStyle w:val="Prrafodelista"/>
        <w:numPr>
          <w:ilvl w:val="1"/>
          <w:numId w:val="9"/>
        </w:numPr>
        <w:rPr>
          <w:rFonts w:ascii="Times New Roman" w:hAnsi="Times New Roman" w:cs="Times New Roman"/>
          <w:u w:val="single"/>
        </w:rPr>
      </w:pPr>
      <w:r w:rsidRPr="00B4530A">
        <w:rPr>
          <w:rFonts w:ascii="Times New Roman" w:hAnsi="Times New Roman" w:cs="Times New Roman"/>
          <w:u w:val="single"/>
        </w:rPr>
        <w:t>Características Microbiológicas:</w:t>
      </w:r>
    </w:p>
    <w:p w14:paraId="7E7AA8F5" w14:textId="3D2FDCFA" w:rsidR="00A54BFE" w:rsidRPr="00E30C95" w:rsidRDefault="007F16CB" w:rsidP="00372826">
      <w:pPr>
        <w:pStyle w:val="Prrafodelista"/>
        <w:ind w:left="5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el análisis microbiológico se tomará en cuenta los parámetros establecidos en el</w:t>
      </w:r>
      <w:r w:rsidR="00A067BD">
        <w:rPr>
          <w:rFonts w:ascii="Times New Roman" w:hAnsi="Times New Roman" w:cs="Times New Roman"/>
        </w:rPr>
        <w:t xml:space="preserve"> RTCA </w:t>
      </w:r>
      <w:r w:rsidR="00914631">
        <w:rPr>
          <w:rFonts w:ascii="Times New Roman" w:hAnsi="Times New Roman" w:cs="Times New Roman"/>
        </w:rPr>
        <w:t xml:space="preserve">67.04.50:17 </w:t>
      </w:r>
      <w:r w:rsidR="00372826" w:rsidRPr="00E30C95">
        <w:rPr>
          <w:rFonts w:ascii="Times New Roman" w:hAnsi="Times New Roman" w:cs="Times New Roman"/>
        </w:rPr>
        <w:t>Alimentos. Criterios Microbiológicos para la inocuidad de los alimentos</w:t>
      </w:r>
      <w:r w:rsidRPr="00E30C95">
        <w:rPr>
          <w:rFonts w:ascii="Times New Roman" w:hAnsi="Times New Roman" w:cs="Times New Roman"/>
        </w:rPr>
        <w:t>, en su versión vigente.</w:t>
      </w:r>
    </w:p>
    <w:p w14:paraId="501F488E" w14:textId="77777777" w:rsidR="00B4530A" w:rsidRDefault="00B4530A" w:rsidP="006C3FF3">
      <w:pPr>
        <w:pStyle w:val="Prrafodelista"/>
        <w:ind w:left="574"/>
        <w:rPr>
          <w:rFonts w:ascii="Times New Roman" w:hAnsi="Times New Roman" w:cs="Times New Roman"/>
        </w:rPr>
      </w:pPr>
    </w:p>
    <w:p w14:paraId="1800FBE2" w14:textId="15235654" w:rsidR="00B4530A" w:rsidRPr="00B4530A" w:rsidRDefault="00B4530A" w:rsidP="00B4530A">
      <w:pPr>
        <w:pStyle w:val="Prrafodelista"/>
        <w:numPr>
          <w:ilvl w:val="1"/>
          <w:numId w:val="9"/>
        </w:numPr>
        <w:rPr>
          <w:rFonts w:ascii="Times New Roman" w:hAnsi="Times New Roman" w:cs="Times New Roman"/>
          <w:u w:val="single"/>
        </w:rPr>
      </w:pPr>
      <w:r w:rsidRPr="00B4530A">
        <w:rPr>
          <w:rFonts w:ascii="Times New Roman" w:hAnsi="Times New Roman" w:cs="Times New Roman"/>
          <w:u w:val="single"/>
        </w:rPr>
        <w:t>Condiciones Sanitarias:</w:t>
      </w:r>
    </w:p>
    <w:p w14:paraId="07B38D8A" w14:textId="01C8B934" w:rsidR="00B4530A" w:rsidRPr="00E30C95" w:rsidRDefault="00B4530A" w:rsidP="00546649">
      <w:pPr>
        <w:pStyle w:val="Prrafodelista"/>
        <w:ind w:left="5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deberá cumplir con todos los requerimiento</w:t>
      </w:r>
      <w:r w:rsidR="00A54BF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, </w:t>
      </w:r>
      <w:r w:rsidR="00A54BFE">
        <w:rPr>
          <w:rFonts w:ascii="Times New Roman" w:hAnsi="Times New Roman" w:cs="Times New Roman"/>
        </w:rPr>
        <w:t>que,</w:t>
      </w:r>
      <w:r>
        <w:rPr>
          <w:rFonts w:ascii="Times New Roman" w:hAnsi="Times New Roman" w:cs="Times New Roman"/>
        </w:rPr>
        <w:t xml:space="preserve"> de este aspecto, estipula el Reglamento de la Aplicación de ARPCC ó HACCP </w:t>
      </w:r>
      <w:r w:rsidRPr="007F16CB">
        <w:rPr>
          <w:rFonts w:ascii="Times New Roman" w:hAnsi="Times New Roman" w:cs="Times New Roman"/>
        </w:rPr>
        <w:t>(Decreto Ejecutivo N°</w:t>
      </w:r>
      <w:r w:rsidR="007F16CB" w:rsidRPr="00E30C95">
        <w:rPr>
          <w:rFonts w:ascii="Times New Roman" w:hAnsi="Times New Roman" w:cs="Times New Roman"/>
        </w:rPr>
        <w:t>352</w:t>
      </w:r>
      <w:r w:rsidRPr="007F16CB">
        <w:rPr>
          <w:rFonts w:ascii="Times New Roman" w:hAnsi="Times New Roman" w:cs="Times New Roman"/>
        </w:rPr>
        <w:t xml:space="preserve"> de 1</w:t>
      </w:r>
      <w:r w:rsidR="007F16CB" w:rsidRPr="00E30C95">
        <w:rPr>
          <w:rFonts w:ascii="Times New Roman" w:hAnsi="Times New Roman" w:cs="Times New Roman"/>
        </w:rPr>
        <w:t>0</w:t>
      </w:r>
      <w:r w:rsidRPr="007F16CB">
        <w:rPr>
          <w:rFonts w:ascii="Times New Roman" w:hAnsi="Times New Roman" w:cs="Times New Roman"/>
        </w:rPr>
        <w:t xml:space="preserve"> de </w:t>
      </w:r>
      <w:r w:rsidR="007F16CB" w:rsidRPr="00E30C95">
        <w:rPr>
          <w:rFonts w:ascii="Times New Roman" w:hAnsi="Times New Roman" w:cs="Times New Roman"/>
        </w:rPr>
        <w:t>octubre</w:t>
      </w:r>
      <w:r w:rsidRPr="007F16CB">
        <w:rPr>
          <w:rFonts w:ascii="Times New Roman" w:hAnsi="Times New Roman" w:cs="Times New Roman"/>
        </w:rPr>
        <w:t xml:space="preserve"> de </w:t>
      </w:r>
      <w:r w:rsidR="007F16CB" w:rsidRPr="00E30C95">
        <w:rPr>
          <w:rFonts w:ascii="Times New Roman" w:hAnsi="Times New Roman" w:cs="Times New Roman"/>
        </w:rPr>
        <w:t>2001</w:t>
      </w:r>
      <w:r w:rsidRPr="007F16CB">
        <w:rPr>
          <w:rFonts w:ascii="Times New Roman" w:hAnsi="Times New Roman" w:cs="Times New Roman"/>
        </w:rPr>
        <w:t>).</w:t>
      </w:r>
      <w:r w:rsidR="007F16CB">
        <w:rPr>
          <w:rFonts w:ascii="Times New Roman" w:hAnsi="Times New Roman" w:cs="Times New Roman"/>
        </w:rPr>
        <w:t xml:space="preserve"> Que reglamenta la aplicaci</w:t>
      </w:r>
      <w:r w:rsidR="007F16CB" w:rsidRPr="00E30C95">
        <w:rPr>
          <w:rFonts w:ascii="Times New Roman" w:hAnsi="Times New Roman" w:cs="Times New Roman"/>
        </w:rPr>
        <w:t>ó</w:t>
      </w:r>
      <w:r w:rsidR="007F16CB">
        <w:rPr>
          <w:rFonts w:ascii="Times New Roman" w:hAnsi="Times New Roman" w:cs="Times New Roman"/>
        </w:rPr>
        <w:t>n obligatoria de los POES y HACCP, en las plantas</w:t>
      </w:r>
      <w:r w:rsidR="002B77CC">
        <w:rPr>
          <w:rFonts w:ascii="Times New Roman" w:hAnsi="Times New Roman" w:cs="Times New Roman"/>
        </w:rPr>
        <w:t xml:space="preserve"> de alimentos y el BPM en el RTCA </w:t>
      </w:r>
      <w:r w:rsidR="00C808F2">
        <w:rPr>
          <w:rFonts w:ascii="Times New Roman" w:hAnsi="Times New Roman" w:cs="Times New Roman"/>
        </w:rPr>
        <w:t xml:space="preserve">67.01.33:06 </w:t>
      </w:r>
      <w:r w:rsidR="00546649">
        <w:rPr>
          <w:rFonts w:ascii="Times New Roman" w:hAnsi="Times New Roman" w:cs="Times New Roman"/>
        </w:rPr>
        <w:t>I</w:t>
      </w:r>
      <w:r w:rsidR="00546649" w:rsidRPr="00546649">
        <w:rPr>
          <w:rFonts w:ascii="Times New Roman" w:hAnsi="Times New Roman" w:cs="Times New Roman"/>
        </w:rPr>
        <w:t xml:space="preserve">ndustria de Alimentos y Bebidas Procesados. </w:t>
      </w:r>
      <w:r w:rsidR="00546649" w:rsidRPr="00E30C95">
        <w:rPr>
          <w:rFonts w:ascii="Times New Roman" w:hAnsi="Times New Roman" w:cs="Times New Roman"/>
        </w:rPr>
        <w:t>Buenas Prácticas de Manufactura. Principios Generales</w:t>
      </w:r>
      <w:r w:rsidR="00546649">
        <w:rPr>
          <w:rFonts w:ascii="Times New Roman" w:hAnsi="Times New Roman" w:cs="Times New Roman"/>
        </w:rPr>
        <w:t>.</w:t>
      </w:r>
    </w:p>
    <w:p w14:paraId="2A096073" w14:textId="3ADF3D0E" w:rsidR="00611CCF" w:rsidRDefault="00611CCF" w:rsidP="004E1E05">
      <w:pPr>
        <w:pStyle w:val="Ttulo1"/>
        <w:numPr>
          <w:ilvl w:val="0"/>
          <w:numId w:val="9"/>
        </w:numPr>
        <w:ind w:left="284" w:firstLine="0"/>
        <w:jc w:val="both"/>
        <w:rPr>
          <w:rFonts w:eastAsia="Calibri"/>
          <w:szCs w:val="24"/>
          <w:lang w:eastAsia="en-US"/>
        </w:rPr>
      </w:pPr>
      <w:r w:rsidRPr="00611CCF">
        <w:rPr>
          <w:rFonts w:eastAsia="Calibri"/>
          <w:szCs w:val="24"/>
          <w:lang w:eastAsia="en-US"/>
        </w:rPr>
        <w:t>E</w:t>
      </w:r>
      <w:r w:rsidR="008A6AAE">
        <w:rPr>
          <w:rFonts w:eastAsia="Calibri"/>
          <w:szCs w:val="24"/>
          <w:lang w:eastAsia="en-US"/>
        </w:rPr>
        <w:t>NSAYOS</w:t>
      </w:r>
      <w:bookmarkEnd w:id="4"/>
    </w:p>
    <w:p w14:paraId="21361555" w14:textId="22479BC8" w:rsidR="008A6AAE" w:rsidRPr="008A6AAE" w:rsidRDefault="008A6AAE" w:rsidP="008A6AAE">
      <w:pPr>
        <w:pStyle w:val="Prrafodelista"/>
        <w:numPr>
          <w:ilvl w:val="1"/>
          <w:numId w:val="9"/>
        </w:numPr>
        <w:rPr>
          <w:rFonts w:eastAsia="Calibri"/>
          <w:u w:val="single"/>
          <w:lang w:eastAsia="en-US"/>
        </w:rPr>
      </w:pPr>
      <w:r w:rsidRPr="008A6AAE">
        <w:rPr>
          <w:rFonts w:ascii="Times New Roman" w:eastAsia="Calibri" w:hAnsi="Times New Roman" w:cs="Times New Roman"/>
          <w:u w:val="single"/>
          <w:lang w:eastAsia="en-US"/>
        </w:rPr>
        <w:t>Número de Unidades de Muestreo:</w:t>
      </w:r>
    </w:p>
    <w:p w14:paraId="302FFC7B" w14:textId="113E769D" w:rsidR="008A6AAE" w:rsidRDefault="008A6AAE" w:rsidP="008A6AAE">
      <w:pPr>
        <w:pStyle w:val="Prrafodelista"/>
        <w:ind w:left="57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Para determinar la cantidad de muestra a tomar se utilizarán como referencia la Norma </w:t>
      </w:r>
      <w:r w:rsidR="002F41A2">
        <w:rPr>
          <w:rFonts w:ascii="Times New Roman" w:eastAsia="Calibri" w:hAnsi="Times New Roman" w:cs="Times New Roman"/>
          <w:lang w:eastAsia="en-US"/>
        </w:rPr>
        <w:t>Técnica DGNTI-</w:t>
      </w:r>
      <w:r w:rsidRPr="00E30C95">
        <w:rPr>
          <w:rFonts w:ascii="Times New Roman" w:eastAsia="Calibri" w:hAnsi="Times New Roman" w:cs="Times New Roman"/>
          <w:lang w:eastAsia="en-US"/>
        </w:rPr>
        <w:t>COPANIT 207</w:t>
      </w:r>
      <w:r w:rsidR="002F41A2" w:rsidRPr="00E30C95">
        <w:rPr>
          <w:rFonts w:ascii="Times New Roman" w:eastAsia="Calibri" w:hAnsi="Times New Roman" w:cs="Times New Roman"/>
          <w:lang w:eastAsia="en-US"/>
        </w:rPr>
        <w:t>-1978</w:t>
      </w:r>
      <w:r w:rsidRPr="00E30C95">
        <w:rPr>
          <w:rFonts w:ascii="Times New Roman" w:eastAsia="Calibri" w:hAnsi="Times New Roman" w:cs="Times New Roman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 Inspección por Atributos.</w:t>
      </w:r>
    </w:p>
    <w:p w14:paraId="667188DF" w14:textId="77777777" w:rsidR="008A6AAE" w:rsidRDefault="008A6AAE" w:rsidP="008A6AAE">
      <w:pPr>
        <w:pStyle w:val="Prrafodelista"/>
        <w:ind w:left="574"/>
        <w:rPr>
          <w:rFonts w:ascii="Times New Roman" w:eastAsia="Calibri" w:hAnsi="Times New Roman" w:cs="Times New Roman"/>
          <w:lang w:eastAsia="en-US"/>
        </w:rPr>
      </w:pPr>
    </w:p>
    <w:p w14:paraId="179870AC" w14:textId="176D52FB" w:rsidR="008A6AAE" w:rsidRPr="008A6AAE" w:rsidRDefault="008A6AAE" w:rsidP="008A6AAE">
      <w:pPr>
        <w:pStyle w:val="Prrafodelista"/>
        <w:numPr>
          <w:ilvl w:val="1"/>
          <w:numId w:val="9"/>
        </w:numPr>
        <w:rPr>
          <w:rFonts w:eastAsia="Calibri"/>
          <w:u w:val="single"/>
          <w:lang w:eastAsia="en-US"/>
        </w:rPr>
      </w:pPr>
      <w:r w:rsidRPr="008A6AAE">
        <w:rPr>
          <w:rFonts w:ascii="Times New Roman" w:eastAsia="Calibri" w:hAnsi="Times New Roman" w:cs="Times New Roman"/>
          <w:u w:val="single"/>
          <w:lang w:eastAsia="en-US"/>
        </w:rPr>
        <w:t>Características Organolépticas:</w:t>
      </w:r>
    </w:p>
    <w:p w14:paraId="581527FF" w14:textId="6D245980" w:rsidR="008A6AAE" w:rsidRDefault="008A6AAE" w:rsidP="008A6AAE">
      <w:pPr>
        <w:pStyle w:val="Prrafodelista"/>
        <w:ind w:left="57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Para verificar el cumplimiento del producto con los requerimientos para su aspecto exterior, se somete el embutido entero a inspección visual. Se realizan, además, cortes del embutido </w:t>
      </w:r>
      <w:r>
        <w:rPr>
          <w:rFonts w:ascii="Times New Roman" w:eastAsia="Calibri" w:hAnsi="Times New Roman" w:cs="Times New Roman"/>
          <w:lang w:eastAsia="en-US"/>
        </w:rPr>
        <w:lastRenderedPageBreak/>
        <w:t>en forma de rodajas y se comprueba, en las mismas su conformidad con las especificaciones de olor, color, sabor, aspecto y consistencia.</w:t>
      </w:r>
    </w:p>
    <w:p w14:paraId="268A7B50" w14:textId="77777777" w:rsidR="006E429E" w:rsidRPr="008A6AAE" w:rsidRDefault="006E429E" w:rsidP="008A6AAE">
      <w:pPr>
        <w:pStyle w:val="Prrafodelista"/>
        <w:ind w:left="574"/>
        <w:rPr>
          <w:rFonts w:eastAsia="Calibri"/>
          <w:lang w:eastAsia="en-US"/>
        </w:rPr>
      </w:pPr>
    </w:p>
    <w:p w14:paraId="005F466E" w14:textId="2C9CD371" w:rsidR="008A6AAE" w:rsidRPr="008A6AAE" w:rsidRDefault="008A6AAE" w:rsidP="008A6AAE">
      <w:pPr>
        <w:pStyle w:val="Prrafodelista"/>
        <w:numPr>
          <w:ilvl w:val="1"/>
          <w:numId w:val="9"/>
        </w:numPr>
        <w:rPr>
          <w:rFonts w:eastAsia="Calibri"/>
          <w:u w:val="single"/>
          <w:lang w:eastAsia="en-US"/>
        </w:rPr>
      </w:pPr>
      <w:r w:rsidRPr="008A6AAE">
        <w:rPr>
          <w:rFonts w:ascii="Times New Roman" w:eastAsia="Calibri" w:hAnsi="Times New Roman" w:cs="Times New Roman"/>
          <w:u w:val="single"/>
          <w:lang w:eastAsia="en-US"/>
        </w:rPr>
        <w:t>Características Químicas:</w:t>
      </w:r>
    </w:p>
    <w:p w14:paraId="17685644" w14:textId="6670F275" w:rsidR="008A6AAE" w:rsidRDefault="008A6AAE" w:rsidP="008A6AAE">
      <w:pPr>
        <w:pStyle w:val="Prrafodelista"/>
        <w:ind w:left="57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La determinación de las características químicas indicadas en la presente norma tendrá de referencias los métodos de análisis de AOAC y OFFSANPAN.</w:t>
      </w:r>
    </w:p>
    <w:p w14:paraId="44C5F6BE" w14:textId="67193A2D" w:rsidR="00611CCF" w:rsidRDefault="008B7455" w:rsidP="004E1E05">
      <w:pPr>
        <w:pStyle w:val="Ttulo1"/>
        <w:numPr>
          <w:ilvl w:val="0"/>
          <w:numId w:val="9"/>
        </w:numPr>
        <w:ind w:left="284" w:firstLine="0"/>
        <w:jc w:val="both"/>
        <w:rPr>
          <w:rFonts w:eastAsia="Calibri"/>
          <w:caps w:val="0"/>
          <w:szCs w:val="24"/>
          <w:lang w:eastAsia="en-US"/>
        </w:rPr>
      </w:pPr>
      <w:bookmarkStart w:id="5" w:name="_Toc469483688"/>
      <w:r>
        <w:rPr>
          <w:rFonts w:eastAsia="Calibri"/>
          <w:caps w:val="0"/>
          <w:szCs w:val="24"/>
          <w:lang w:eastAsia="en-US"/>
        </w:rPr>
        <w:t>EMPAQUE Y ROTULADO</w:t>
      </w:r>
      <w:bookmarkEnd w:id="5"/>
    </w:p>
    <w:p w14:paraId="4DD9C7B5" w14:textId="622F0C2F" w:rsidR="008B7455" w:rsidRPr="00A54BFE" w:rsidRDefault="008B7455" w:rsidP="008B7455">
      <w:pPr>
        <w:pStyle w:val="Prrafodelista"/>
        <w:numPr>
          <w:ilvl w:val="1"/>
          <w:numId w:val="9"/>
        </w:numPr>
        <w:rPr>
          <w:rFonts w:ascii="Times New Roman" w:eastAsia="Calibri" w:hAnsi="Times New Roman" w:cs="Times New Roman"/>
          <w:u w:val="single"/>
          <w:lang w:eastAsia="en-US"/>
        </w:rPr>
      </w:pPr>
      <w:r w:rsidRPr="00A54BFE">
        <w:rPr>
          <w:rFonts w:ascii="Times New Roman" w:eastAsia="Calibri" w:hAnsi="Times New Roman" w:cs="Times New Roman"/>
          <w:u w:val="single"/>
          <w:lang w:eastAsia="en-US"/>
        </w:rPr>
        <w:t>Empaque:</w:t>
      </w:r>
    </w:p>
    <w:p w14:paraId="1B807880" w14:textId="5B34A787" w:rsidR="008B7455" w:rsidRDefault="008B7455" w:rsidP="008B7455">
      <w:pPr>
        <w:pStyle w:val="Prrafodelista"/>
        <w:ind w:left="57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Los empaques para embutidos deben ser de material y forma, tales que den al producto una adecuada y eficiente protección durante el almacenamiento, transporte y expendio, utilizando un cierre hermético que impida la contaminación y adulteración del producto.</w:t>
      </w:r>
    </w:p>
    <w:p w14:paraId="0E0BCAFA" w14:textId="77777777" w:rsidR="00A54BFE" w:rsidRDefault="00A54BFE" w:rsidP="008B7455">
      <w:pPr>
        <w:pStyle w:val="Prrafodelista"/>
        <w:ind w:left="574"/>
        <w:rPr>
          <w:rFonts w:ascii="Times New Roman" w:eastAsia="Calibri" w:hAnsi="Times New Roman" w:cs="Times New Roman"/>
          <w:lang w:eastAsia="en-US"/>
        </w:rPr>
      </w:pPr>
    </w:p>
    <w:p w14:paraId="03E41986" w14:textId="764A8302" w:rsidR="008B7455" w:rsidRPr="00A54BFE" w:rsidRDefault="008B7455" w:rsidP="008B7455">
      <w:pPr>
        <w:pStyle w:val="Prrafodelista"/>
        <w:numPr>
          <w:ilvl w:val="1"/>
          <w:numId w:val="9"/>
        </w:numPr>
        <w:rPr>
          <w:rFonts w:ascii="Times New Roman" w:eastAsia="Calibri" w:hAnsi="Times New Roman" w:cs="Times New Roman"/>
          <w:u w:val="single"/>
          <w:lang w:eastAsia="en-US"/>
        </w:rPr>
      </w:pPr>
      <w:r w:rsidRPr="00A54BFE">
        <w:rPr>
          <w:rFonts w:ascii="Times New Roman" w:eastAsia="Calibri" w:hAnsi="Times New Roman" w:cs="Times New Roman"/>
          <w:u w:val="single"/>
          <w:lang w:eastAsia="en-US"/>
        </w:rPr>
        <w:t>Rotulado:</w:t>
      </w:r>
    </w:p>
    <w:p w14:paraId="2390DED6" w14:textId="48F96B32" w:rsidR="008B7455" w:rsidRDefault="008B7455" w:rsidP="008B7455">
      <w:pPr>
        <w:pStyle w:val="Prrafodelista"/>
        <w:ind w:left="57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Los requisitos para el rotulado del producto deberán ser:</w:t>
      </w:r>
    </w:p>
    <w:p w14:paraId="239233B5" w14:textId="5EC6F373" w:rsidR="008B7455" w:rsidRDefault="008B7455" w:rsidP="008B7455">
      <w:pPr>
        <w:pStyle w:val="Prrafodelista"/>
        <w:numPr>
          <w:ilvl w:val="0"/>
          <w:numId w:val="28"/>
        </w:num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Nombre e identidad del producto</w:t>
      </w:r>
    </w:p>
    <w:p w14:paraId="11765BA5" w14:textId="0BC57D84" w:rsidR="008B7455" w:rsidRDefault="008B7455" w:rsidP="008B7455">
      <w:pPr>
        <w:pStyle w:val="Prrafodelista"/>
        <w:numPr>
          <w:ilvl w:val="0"/>
          <w:numId w:val="28"/>
        </w:num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Nombre y dirección del fabricante</w:t>
      </w:r>
      <w:r w:rsidR="005A3619">
        <w:rPr>
          <w:rFonts w:ascii="Times New Roman" w:eastAsia="Calibri" w:hAnsi="Times New Roman" w:cs="Times New Roman"/>
          <w:lang w:eastAsia="en-US"/>
        </w:rPr>
        <w:t xml:space="preserve"> (planta)</w:t>
      </w:r>
      <w:r w:rsidR="00F3445B">
        <w:rPr>
          <w:rFonts w:ascii="Times New Roman" w:eastAsia="Calibri" w:hAnsi="Times New Roman" w:cs="Times New Roman"/>
          <w:lang w:eastAsia="en-US"/>
        </w:rPr>
        <w:t xml:space="preserve"> y/o </w:t>
      </w:r>
      <w:r w:rsidR="005A3619">
        <w:rPr>
          <w:rFonts w:ascii="Times New Roman" w:eastAsia="Calibri" w:hAnsi="Times New Roman" w:cs="Times New Roman"/>
          <w:lang w:eastAsia="en-US"/>
        </w:rPr>
        <w:t>importador</w:t>
      </w:r>
    </w:p>
    <w:p w14:paraId="326CF643" w14:textId="00AE234A" w:rsidR="00B66ADA" w:rsidRDefault="00B66ADA" w:rsidP="008B7455">
      <w:pPr>
        <w:pStyle w:val="Prrafodelista"/>
        <w:numPr>
          <w:ilvl w:val="0"/>
          <w:numId w:val="28"/>
        </w:num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País de procedencia </w:t>
      </w:r>
    </w:p>
    <w:p w14:paraId="7FE4DE1E" w14:textId="2A1621F0" w:rsidR="008B7455" w:rsidRDefault="008B7455" w:rsidP="008B7455">
      <w:pPr>
        <w:pStyle w:val="Prrafodelista"/>
        <w:numPr>
          <w:ilvl w:val="0"/>
          <w:numId w:val="28"/>
        </w:num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Peso neto</w:t>
      </w:r>
    </w:p>
    <w:p w14:paraId="2E20B228" w14:textId="16DB8763" w:rsidR="008B7455" w:rsidRDefault="008B7455" w:rsidP="008B7455">
      <w:pPr>
        <w:pStyle w:val="Prrafodelista"/>
        <w:numPr>
          <w:ilvl w:val="0"/>
          <w:numId w:val="28"/>
        </w:num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Lista de ingredientes, incluyendo los aditivos utilizados (*)</w:t>
      </w:r>
    </w:p>
    <w:p w14:paraId="7EE5A05A" w14:textId="39F581FD" w:rsidR="000C4C9E" w:rsidRDefault="00F72B2E" w:rsidP="000C4C9E">
      <w:pPr>
        <w:pStyle w:val="Prrafodelista"/>
        <w:numPr>
          <w:ilvl w:val="1"/>
          <w:numId w:val="28"/>
        </w:num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Declaración de alergenos (</w:t>
      </w:r>
      <w:r w:rsidR="000D5326">
        <w:rPr>
          <w:rFonts w:ascii="Times New Roman" w:eastAsia="Calibri" w:hAnsi="Times New Roman" w:cs="Times New Roman"/>
          <w:lang w:eastAsia="en-US"/>
        </w:rPr>
        <w:t>Ver list</w:t>
      </w:r>
      <w:r w:rsidR="00702584">
        <w:rPr>
          <w:rFonts w:ascii="Times New Roman" w:eastAsia="Calibri" w:hAnsi="Times New Roman" w:cs="Times New Roman"/>
          <w:lang w:eastAsia="en-US"/>
        </w:rPr>
        <w:t>ado de alergenos en</w:t>
      </w:r>
      <w:r w:rsidR="000D5326">
        <w:rPr>
          <w:rFonts w:ascii="Times New Roman" w:eastAsia="Calibri" w:hAnsi="Times New Roman" w:cs="Times New Roman"/>
          <w:lang w:eastAsia="en-US"/>
        </w:rPr>
        <w:t xml:space="preserve"> la Norma Codex CXS 1</w:t>
      </w:r>
      <w:r w:rsidR="00702584">
        <w:rPr>
          <w:rFonts w:ascii="Times New Roman" w:eastAsia="Calibri" w:hAnsi="Times New Roman" w:cs="Times New Roman"/>
          <w:lang w:eastAsia="en-US"/>
        </w:rPr>
        <w:t xml:space="preserve">-1985. </w:t>
      </w:r>
      <w:r w:rsidR="00702584" w:rsidRPr="00E30C95">
        <w:rPr>
          <w:rFonts w:ascii="Times New Roman" w:eastAsia="Calibri" w:hAnsi="Times New Roman" w:cs="Times New Roman"/>
          <w:lang w:eastAsia="en-US"/>
        </w:rPr>
        <w:t>Norma general para el etiquetado de los alimentos preenvasados</w:t>
      </w:r>
      <w:r w:rsidR="00702584">
        <w:rPr>
          <w:rFonts w:ascii="Times New Roman" w:eastAsia="Calibri" w:hAnsi="Times New Roman" w:cs="Times New Roman"/>
          <w:lang w:eastAsia="en-US"/>
        </w:rPr>
        <w:t xml:space="preserve">. </w:t>
      </w:r>
    </w:p>
    <w:p w14:paraId="1A88937D" w14:textId="727C66AA" w:rsidR="00702584" w:rsidRPr="009B39A0" w:rsidRDefault="00822999" w:rsidP="00E30C95">
      <w:pPr>
        <w:pStyle w:val="Prrafodelista"/>
        <w:ind w:left="211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Ejemplo: Este producto contiene </w:t>
      </w:r>
      <w:r w:rsidR="00EC727A">
        <w:rPr>
          <w:rFonts w:ascii="Times New Roman" w:eastAsia="Calibri" w:hAnsi="Times New Roman" w:cs="Times New Roman"/>
          <w:lang w:eastAsia="en-US"/>
        </w:rPr>
        <w:t xml:space="preserve">soya y puede contener trazas </w:t>
      </w:r>
      <w:proofErr w:type="gramStart"/>
      <w:r w:rsidR="00EC727A">
        <w:rPr>
          <w:rFonts w:ascii="Times New Roman" w:eastAsia="Calibri" w:hAnsi="Times New Roman" w:cs="Times New Roman"/>
          <w:lang w:eastAsia="en-US"/>
        </w:rPr>
        <w:t>de….</w:t>
      </w:r>
      <w:proofErr w:type="gramEnd"/>
      <w:r w:rsidR="00EC727A">
        <w:rPr>
          <w:rFonts w:ascii="Times New Roman" w:eastAsia="Calibri" w:hAnsi="Times New Roman" w:cs="Times New Roman"/>
          <w:lang w:eastAsia="en-US"/>
        </w:rPr>
        <w:t xml:space="preserve">, este producto puede contener trazas de…(casos en los que </w:t>
      </w:r>
      <w:r w:rsidR="000E2AA5">
        <w:rPr>
          <w:rFonts w:ascii="Times New Roman" w:eastAsia="Calibri" w:hAnsi="Times New Roman" w:cs="Times New Roman"/>
          <w:lang w:eastAsia="en-US"/>
        </w:rPr>
        <w:t xml:space="preserve">no contenga en sus ingredientes algún alergeno pero que la línea de producción se ha utilizado </w:t>
      </w:r>
      <w:r w:rsidR="000E2AA5" w:rsidRPr="009B39A0">
        <w:rPr>
          <w:rFonts w:ascii="Times New Roman" w:eastAsia="Calibri" w:hAnsi="Times New Roman" w:cs="Times New Roman"/>
          <w:lang w:eastAsia="en-US"/>
        </w:rPr>
        <w:t xml:space="preserve">para la producción de otro producto que si lo contenga). </w:t>
      </w:r>
    </w:p>
    <w:p w14:paraId="51A4F5E7" w14:textId="020E736B" w:rsidR="008B7455" w:rsidRPr="009B39A0" w:rsidRDefault="008B7455" w:rsidP="008B7455">
      <w:pPr>
        <w:pStyle w:val="Prrafodelista"/>
        <w:numPr>
          <w:ilvl w:val="0"/>
          <w:numId w:val="28"/>
        </w:numPr>
        <w:rPr>
          <w:rFonts w:ascii="Times New Roman" w:eastAsia="Calibri" w:hAnsi="Times New Roman" w:cs="Times New Roman"/>
          <w:lang w:eastAsia="en-US"/>
        </w:rPr>
      </w:pPr>
      <w:r w:rsidRPr="009B39A0">
        <w:rPr>
          <w:rFonts w:ascii="Times New Roman" w:eastAsia="Calibri" w:hAnsi="Times New Roman" w:cs="Times New Roman"/>
          <w:lang w:eastAsia="en-US"/>
        </w:rPr>
        <w:t>Número de registro sanitario (para los productos nacionales)</w:t>
      </w:r>
    </w:p>
    <w:p w14:paraId="7F6E7FF9" w14:textId="2F68C59A" w:rsidR="008B7455" w:rsidRDefault="008B7455" w:rsidP="008B7455">
      <w:pPr>
        <w:pStyle w:val="Prrafodelista"/>
        <w:numPr>
          <w:ilvl w:val="0"/>
          <w:numId w:val="28"/>
        </w:num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Identificación del lote</w:t>
      </w:r>
    </w:p>
    <w:p w14:paraId="61718261" w14:textId="75767FA1" w:rsidR="008B7455" w:rsidRDefault="008B7455" w:rsidP="008B7455">
      <w:pPr>
        <w:pStyle w:val="Prrafodelista"/>
        <w:numPr>
          <w:ilvl w:val="0"/>
          <w:numId w:val="28"/>
        </w:num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Fecha de vencimiento</w:t>
      </w:r>
    </w:p>
    <w:p w14:paraId="61E6A351" w14:textId="77777777" w:rsidR="00521FBE" w:rsidRDefault="00521FBE" w:rsidP="00A54BFE">
      <w:pPr>
        <w:pStyle w:val="Prrafodelista"/>
        <w:ind w:left="934"/>
        <w:rPr>
          <w:rFonts w:ascii="Times New Roman" w:eastAsia="Calibri" w:hAnsi="Times New Roman" w:cs="Times New Roman"/>
          <w:lang w:eastAsia="en-US"/>
        </w:rPr>
      </w:pPr>
    </w:p>
    <w:p w14:paraId="341132AD" w14:textId="76EBF8EE" w:rsidR="008B7455" w:rsidRDefault="008B7455" w:rsidP="008B7455">
      <w:pPr>
        <w:pStyle w:val="Prrafodelista"/>
        <w:numPr>
          <w:ilvl w:val="1"/>
          <w:numId w:val="9"/>
        </w:num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Los rótulos podrán ser de pape</w:t>
      </w:r>
      <w:r w:rsidR="00C404C9">
        <w:rPr>
          <w:rFonts w:ascii="Times New Roman" w:eastAsia="Calibri" w:hAnsi="Times New Roman" w:cs="Times New Roman"/>
          <w:lang w:eastAsia="en-US"/>
        </w:rPr>
        <w:t>l</w:t>
      </w:r>
      <w:r>
        <w:rPr>
          <w:rFonts w:ascii="Times New Roman" w:eastAsia="Calibri" w:hAnsi="Times New Roman" w:cs="Times New Roman"/>
          <w:lang w:eastAsia="en-US"/>
        </w:rPr>
        <w:t xml:space="preserve"> o de cualquier otro material que pueda ser adherido a los envases, o bien de impresión permanente sobre los mismos. Las inscripciones deberán ser fácilmente legibles a simple vista, redactadas</w:t>
      </w:r>
      <w:r w:rsidR="00C404C9">
        <w:rPr>
          <w:rFonts w:ascii="Times New Roman" w:eastAsia="Calibri" w:hAnsi="Times New Roman" w:cs="Times New Roman"/>
          <w:lang w:eastAsia="en-US"/>
        </w:rPr>
        <w:t xml:space="preserve"> en español y adicionalmente en otros idiomas si se justifica, y </w:t>
      </w:r>
      <w:r w:rsidR="005A11D6">
        <w:rPr>
          <w:rFonts w:ascii="Times New Roman" w:eastAsia="Calibri" w:hAnsi="Times New Roman" w:cs="Times New Roman"/>
          <w:lang w:eastAsia="en-US"/>
        </w:rPr>
        <w:t>hechas formas</w:t>
      </w:r>
      <w:r w:rsidR="00C404C9">
        <w:rPr>
          <w:rFonts w:ascii="Times New Roman" w:eastAsia="Calibri" w:hAnsi="Times New Roman" w:cs="Times New Roman"/>
          <w:lang w:eastAsia="en-US"/>
        </w:rPr>
        <w:t xml:space="preserve"> tal que no desaparezcan bajo condiciones de uso normal.</w:t>
      </w:r>
    </w:p>
    <w:p w14:paraId="3C65A96E" w14:textId="481AE13A" w:rsidR="00C404C9" w:rsidRDefault="005A11D6" w:rsidP="00A54BFE">
      <w:pPr>
        <w:pStyle w:val="Prrafodelista"/>
        <w:numPr>
          <w:ilvl w:val="2"/>
          <w:numId w:val="9"/>
        </w:numPr>
        <w:ind w:left="794" w:hanging="51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Los rótulos, etiquetas o representaciones gráficas no podrán tener ninguna leyenda de significado ambiguo, ilustraciones o adorno que induzcan a engaño ni descripción de características que no se pueden comprobar. Se debe expresar el contenido neto en unidades del Sistema Internacional.</w:t>
      </w:r>
    </w:p>
    <w:p w14:paraId="4A3F5A7E" w14:textId="5072A2E4" w:rsidR="005A11D6" w:rsidRDefault="005A11D6" w:rsidP="00A54BFE">
      <w:pPr>
        <w:pStyle w:val="Prrafodelista"/>
        <w:numPr>
          <w:ilvl w:val="2"/>
          <w:numId w:val="9"/>
        </w:numPr>
        <w:ind w:left="794" w:hanging="51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En caso de utilizar dentro del etiquetado información de factores nutricionales se recomienda acogerse a lo descrito en el CODEX ALIMENTARIUS.</w:t>
      </w:r>
    </w:p>
    <w:p w14:paraId="58DFF179" w14:textId="28FD5D2A" w:rsidR="005A11D6" w:rsidRDefault="005A11D6" w:rsidP="00A54BFE">
      <w:pPr>
        <w:pStyle w:val="Prrafodelista"/>
        <w:numPr>
          <w:ilvl w:val="2"/>
          <w:numId w:val="9"/>
        </w:numPr>
        <w:ind w:left="794" w:hanging="51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En caso de que se utilicen carnes que no sean de res, aves o cerdo deben declararse prominentemente entre la lista de ingredientes.</w:t>
      </w:r>
    </w:p>
    <w:p w14:paraId="3A18EDA2" w14:textId="77777777" w:rsidR="00001B7F" w:rsidRPr="00E30C95" w:rsidRDefault="005A11D6" w:rsidP="00A54BFE">
      <w:pPr>
        <w:pStyle w:val="Prrafodelista"/>
        <w:numPr>
          <w:ilvl w:val="2"/>
          <w:numId w:val="9"/>
        </w:numPr>
        <w:ind w:left="794" w:hanging="510"/>
        <w:rPr>
          <w:rFonts w:ascii="Times New Roman" w:eastAsia="Calibri" w:hAnsi="Times New Roman" w:cs="Times New Roman"/>
          <w:lang w:eastAsia="en-US"/>
        </w:rPr>
      </w:pPr>
      <w:r w:rsidRPr="00B32DEB">
        <w:rPr>
          <w:rFonts w:ascii="Times New Roman" w:eastAsia="Calibri" w:hAnsi="Times New Roman" w:cs="Times New Roman"/>
          <w:lang w:eastAsia="en-US"/>
        </w:rPr>
        <w:t>Cuando las carnes representan el porcentaje mayor (más del 50%)</w:t>
      </w:r>
      <w:r w:rsidR="00E23976" w:rsidRPr="003808E5">
        <w:rPr>
          <w:rFonts w:ascii="Times New Roman" w:eastAsia="Calibri" w:hAnsi="Times New Roman" w:cs="Times New Roman"/>
          <w:lang w:eastAsia="en-US"/>
        </w:rPr>
        <w:t xml:space="preserve"> en el contenido cárnico de la formulación del embutido, este debe denominarse como embutido a base de dichas carnes. Ejemplo: mortadela de pollo, salchicha de cerdo, jamón de res.</w:t>
      </w:r>
      <w:r w:rsidR="005C6BA9" w:rsidRPr="00E30C95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50511F98" w14:textId="77777777" w:rsidR="00001B7F" w:rsidRPr="00E30C95" w:rsidRDefault="00001B7F" w:rsidP="00001B7F">
      <w:pPr>
        <w:pStyle w:val="Prrafodelista"/>
        <w:ind w:left="794"/>
        <w:rPr>
          <w:rFonts w:ascii="Times New Roman" w:eastAsia="Calibri" w:hAnsi="Times New Roman" w:cs="Times New Roman"/>
          <w:lang w:eastAsia="en-US"/>
        </w:rPr>
      </w:pPr>
    </w:p>
    <w:p w14:paraId="1AEBE628" w14:textId="68A87509" w:rsidR="005A11D6" w:rsidRPr="00E30C95" w:rsidRDefault="00001B7F" w:rsidP="00001B7F">
      <w:pPr>
        <w:pStyle w:val="Prrafodelista"/>
        <w:ind w:left="794"/>
        <w:rPr>
          <w:rFonts w:ascii="Times New Roman" w:eastAsia="Calibri" w:hAnsi="Times New Roman" w:cs="Times New Roman"/>
          <w:lang w:eastAsia="en-US"/>
        </w:rPr>
      </w:pPr>
      <w:r w:rsidRPr="00E30C95">
        <w:rPr>
          <w:rFonts w:ascii="Times New Roman" w:eastAsia="Calibri" w:hAnsi="Times New Roman" w:cs="Times New Roman"/>
          <w:lang w:eastAsia="en-US"/>
        </w:rPr>
        <w:t xml:space="preserve">Nota: </w:t>
      </w:r>
      <w:r w:rsidR="005C6BA9" w:rsidRPr="00E30C95">
        <w:rPr>
          <w:rFonts w:ascii="Times New Roman" w:eastAsia="Calibri" w:hAnsi="Times New Roman" w:cs="Times New Roman"/>
          <w:lang w:eastAsia="en-US"/>
        </w:rPr>
        <w:t xml:space="preserve">incluir en el listado de ingredientes las carnes presentes en la formulación.  </w:t>
      </w:r>
    </w:p>
    <w:p w14:paraId="7E550BBE" w14:textId="77777777" w:rsidR="00BC5E61" w:rsidRPr="00E30C95" w:rsidRDefault="00BC5E61" w:rsidP="00E30C95">
      <w:pPr>
        <w:pStyle w:val="Prrafodelista"/>
        <w:ind w:left="794"/>
        <w:rPr>
          <w:rFonts w:ascii="Times New Roman" w:eastAsia="Calibri" w:hAnsi="Times New Roman" w:cs="Times New Roman"/>
          <w:highlight w:val="yellow"/>
          <w:lang w:eastAsia="en-US"/>
        </w:rPr>
      </w:pPr>
    </w:p>
    <w:p w14:paraId="390F048C" w14:textId="26F3CC27" w:rsidR="00E23976" w:rsidRPr="00E30C95" w:rsidRDefault="00337CBC" w:rsidP="00E30C95">
      <w:pPr>
        <w:pStyle w:val="Prrafodelista"/>
        <w:numPr>
          <w:ilvl w:val="2"/>
          <w:numId w:val="31"/>
        </w:numPr>
        <w:rPr>
          <w:rFonts w:ascii="Times New Roman" w:eastAsia="Calibri" w:hAnsi="Times New Roman" w:cs="Times New Roman"/>
          <w:strike/>
          <w:lang w:eastAsia="en-US"/>
        </w:rPr>
      </w:pPr>
      <w:r w:rsidRPr="00E30C95">
        <w:rPr>
          <w:rFonts w:ascii="Times New Roman" w:eastAsia="Calibri" w:hAnsi="Times New Roman" w:cs="Times New Roman"/>
          <w:lang w:eastAsia="en-US"/>
        </w:rPr>
        <w:t xml:space="preserve">Para la referencia del etiquetado del alimento, se utilizará </w:t>
      </w:r>
      <w:r w:rsidR="00E519E7" w:rsidRPr="00E30C95">
        <w:rPr>
          <w:rFonts w:ascii="Times New Roman" w:eastAsia="Calibri" w:hAnsi="Times New Roman" w:cs="Times New Roman"/>
          <w:lang w:eastAsia="en-US"/>
        </w:rPr>
        <w:t xml:space="preserve">la Norma </w:t>
      </w:r>
      <w:r w:rsidR="00AC07C9" w:rsidRPr="00E30C95">
        <w:rPr>
          <w:rFonts w:ascii="Times New Roman" w:eastAsia="Calibri" w:hAnsi="Times New Roman" w:cs="Times New Roman"/>
          <w:lang w:eastAsia="en-US"/>
        </w:rPr>
        <w:t xml:space="preserve">CXS </w:t>
      </w:r>
      <w:r w:rsidR="00E519E7" w:rsidRPr="00E30C95">
        <w:rPr>
          <w:rFonts w:ascii="Times New Roman" w:eastAsia="Calibri" w:hAnsi="Times New Roman" w:cs="Times New Roman"/>
          <w:lang w:eastAsia="en-US"/>
        </w:rPr>
        <w:t xml:space="preserve">1-1985 de Codex </w:t>
      </w:r>
      <w:r w:rsidR="00E64DE1" w:rsidRPr="00E64DE1">
        <w:rPr>
          <w:rFonts w:ascii="Times New Roman" w:eastAsia="Calibri" w:hAnsi="Times New Roman" w:cs="Times New Roman"/>
          <w:lang w:eastAsia="en-US"/>
        </w:rPr>
        <w:t>Alimentarius</w:t>
      </w:r>
      <w:r w:rsidR="00AC07C9" w:rsidRPr="00E30C95">
        <w:rPr>
          <w:rFonts w:ascii="Times New Roman" w:eastAsia="Calibri" w:hAnsi="Times New Roman" w:cs="Times New Roman"/>
          <w:lang w:eastAsia="en-US"/>
        </w:rPr>
        <w:t xml:space="preserve">, en su versión vigente. Esto fundamentado en el Decreto 437 de 28 de diciembre de 2018 del Ministerio de Salud, Artículo </w:t>
      </w:r>
      <w:r w:rsidR="00E64DE1">
        <w:rPr>
          <w:rFonts w:ascii="Times New Roman" w:eastAsia="Calibri" w:hAnsi="Times New Roman" w:cs="Times New Roman"/>
          <w:lang w:eastAsia="en-US"/>
        </w:rPr>
        <w:t xml:space="preserve">21, el cual detalla que en ausencia de una normativa nacional para el sector alimentos, se utilizará las normas aprobadas por el Codex Alimentarius. </w:t>
      </w:r>
    </w:p>
    <w:p w14:paraId="2069636C" w14:textId="77777777" w:rsidR="005C6BA9" w:rsidRPr="005C6BA9" w:rsidRDefault="005C6BA9" w:rsidP="00E30C95">
      <w:pPr>
        <w:ind w:left="284"/>
        <w:rPr>
          <w:rFonts w:ascii="Times New Roman" w:eastAsia="Calibri" w:hAnsi="Times New Roman" w:cs="Times New Roman"/>
          <w:lang w:eastAsia="en-US"/>
        </w:rPr>
      </w:pPr>
    </w:p>
    <w:p w14:paraId="704DDA2C" w14:textId="411E1C5E" w:rsidR="00E23976" w:rsidRDefault="00E23976" w:rsidP="00E23976">
      <w:pPr>
        <w:pStyle w:val="Ttulo1"/>
        <w:numPr>
          <w:ilvl w:val="0"/>
          <w:numId w:val="9"/>
        </w:numPr>
        <w:ind w:left="284" w:firstLine="0"/>
        <w:jc w:val="both"/>
        <w:rPr>
          <w:rFonts w:eastAsia="Calibri"/>
          <w:caps w:val="0"/>
          <w:szCs w:val="24"/>
          <w:lang w:eastAsia="en-US"/>
        </w:rPr>
      </w:pPr>
      <w:r>
        <w:rPr>
          <w:rFonts w:eastAsia="Calibri"/>
          <w:caps w:val="0"/>
          <w:szCs w:val="24"/>
          <w:lang w:eastAsia="en-US"/>
        </w:rPr>
        <w:t>ALMACENAMIENTO Y TRANSPORTE</w:t>
      </w:r>
    </w:p>
    <w:p w14:paraId="3B331206" w14:textId="26623ACF" w:rsidR="00E23976" w:rsidRPr="00E23976" w:rsidRDefault="00E23976" w:rsidP="00E23976">
      <w:pPr>
        <w:pStyle w:val="Prrafodelista"/>
        <w:numPr>
          <w:ilvl w:val="1"/>
          <w:numId w:val="9"/>
        </w:numPr>
        <w:rPr>
          <w:rFonts w:ascii="Times New Roman" w:eastAsia="Calibri" w:hAnsi="Times New Roman" w:cs="Times New Roman"/>
          <w:lang w:eastAsia="en-US"/>
        </w:rPr>
      </w:pPr>
      <w:r w:rsidRPr="00E23976">
        <w:rPr>
          <w:rFonts w:ascii="Times New Roman" w:eastAsia="Calibri" w:hAnsi="Times New Roman" w:cs="Times New Roman"/>
          <w:lang w:eastAsia="en-US"/>
        </w:rPr>
        <w:t xml:space="preserve">Las condiciones de almacenamiento y transporte cumplirán con lo establecido en el Reglamento de la Aplicación de ARCCP </w:t>
      </w:r>
      <w:proofErr w:type="spellStart"/>
      <w:r w:rsidRPr="00E23976">
        <w:rPr>
          <w:rFonts w:ascii="Times New Roman" w:eastAsia="Calibri" w:hAnsi="Times New Roman" w:cs="Times New Roman"/>
          <w:lang w:eastAsia="en-US"/>
        </w:rPr>
        <w:t>ó</w:t>
      </w:r>
      <w:proofErr w:type="spellEnd"/>
      <w:r w:rsidRPr="00E23976">
        <w:rPr>
          <w:rFonts w:ascii="Times New Roman" w:eastAsia="Calibri" w:hAnsi="Times New Roman" w:cs="Times New Roman"/>
          <w:lang w:eastAsia="en-US"/>
        </w:rPr>
        <w:t xml:space="preserve"> HACCP </w:t>
      </w:r>
      <w:r w:rsidR="009F18CD">
        <w:rPr>
          <w:rFonts w:ascii="Times New Roman" w:eastAsia="Calibri" w:hAnsi="Times New Roman" w:cs="Times New Roman"/>
          <w:lang w:eastAsia="en-US"/>
        </w:rPr>
        <w:t>(</w:t>
      </w:r>
      <w:r w:rsidR="009F18CD" w:rsidRPr="007F16CB">
        <w:rPr>
          <w:rFonts w:ascii="Times New Roman" w:hAnsi="Times New Roman" w:cs="Times New Roman"/>
        </w:rPr>
        <w:t>Decreto Ejecutivo N°</w:t>
      </w:r>
      <w:r w:rsidR="009F18CD" w:rsidRPr="00A0205B">
        <w:rPr>
          <w:rFonts w:ascii="Times New Roman" w:hAnsi="Times New Roman" w:cs="Times New Roman"/>
        </w:rPr>
        <w:t>352</w:t>
      </w:r>
      <w:r w:rsidR="009F18CD" w:rsidRPr="007F16CB">
        <w:rPr>
          <w:rFonts w:ascii="Times New Roman" w:hAnsi="Times New Roman" w:cs="Times New Roman"/>
        </w:rPr>
        <w:t xml:space="preserve"> de 1</w:t>
      </w:r>
      <w:r w:rsidR="009F18CD" w:rsidRPr="00A0205B">
        <w:rPr>
          <w:rFonts w:ascii="Times New Roman" w:hAnsi="Times New Roman" w:cs="Times New Roman"/>
        </w:rPr>
        <w:t>0</w:t>
      </w:r>
      <w:r w:rsidR="009F18CD" w:rsidRPr="007F16CB">
        <w:rPr>
          <w:rFonts w:ascii="Times New Roman" w:hAnsi="Times New Roman" w:cs="Times New Roman"/>
        </w:rPr>
        <w:t xml:space="preserve"> de </w:t>
      </w:r>
      <w:r w:rsidR="009F18CD" w:rsidRPr="00A0205B">
        <w:rPr>
          <w:rFonts w:ascii="Times New Roman" w:hAnsi="Times New Roman" w:cs="Times New Roman"/>
        </w:rPr>
        <w:t>octubre</w:t>
      </w:r>
      <w:r w:rsidR="009F18CD" w:rsidRPr="007F16CB">
        <w:rPr>
          <w:rFonts w:ascii="Times New Roman" w:hAnsi="Times New Roman" w:cs="Times New Roman"/>
        </w:rPr>
        <w:t xml:space="preserve"> de </w:t>
      </w:r>
      <w:r w:rsidR="009F18CD" w:rsidRPr="00A0205B">
        <w:rPr>
          <w:rFonts w:ascii="Times New Roman" w:hAnsi="Times New Roman" w:cs="Times New Roman"/>
        </w:rPr>
        <w:t>2001</w:t>
      </w:r>
      <w:r w:rsidR="009F18CD" w:rsidRPr="007F16CB">
        <w:rPr>
          <w:rFonts w:ascii="Times New Roman" w:hAnsi="Times New Roman" w:cs="Times New Roman"/>
        </w:rPr>
        <w:t>).</w:t>
      </w:r>
      <w:r w:rsidR="009F18CD">
        <w:rPr>
          <w:rFonts w:ascii="Times New Roman" w:hAnsi="Times New Roman" w:cs="Times New Roman"/>
        </w:rPr>
        <w:t xml:space="preserve"> Que reglamenta la aplicaci</w:t>
      </w:r>
      <w:r w:rsidR="009F18CD" w:rsidRPr="00A0205B">
        <w:rPr>
          <w:rFonts w:ascii="Times New Roman" w:hAnsi="Times New Roman" w:cs="Times New Roman"/>
        </w:rPr>
        <w:t>ó</w:t>
      </w:r>
      <w:r w:rsidR="009F18CD">
        <w:rPr>
          <w:rFonts w:ascii="Times New Roman" w:hAnsi="Times New Roman" w:cs="Times New Roman"/>
        </w:rPr>
        <w:t>n obligatoria de los POES y HACCP, en las plantas de alimentos y el BPM en el RTCA 67.01.33:06 I</w:t>
      </w:r>
      <w:r w:rsidR="009F18CD" w:rsidRPr="00546649">
        <w:rPr>
          <w:rFonts w:ascii="Times New Roman" w:hAnsi="Times New Roman" w:cs="Times New Roman"/>
        </w:rPr>
        <w:t xml:space="preserve">ndustria de Alimentos y Bebidas Procesados. </w:t>
      </w:r>
      <w:r w:rsidR="009F18CD" w:rsidRPr="00A0205B">
        <w:rPr>
          <w:rFonts w:ascii="Times New Roman" w:hAnsi="Times New Roman" w:cs="Times New Roman"/>
        </w:rPr>
        <w:t>Buenas Prácticas de Manufactura. Principios Generales</w:t>
      </w:r>
      <w:r w:rsidR="009F18CD">
        <w:rPr>
          <w:rFonts w:ascii="Times New Roman" w:hAnsi="Times New Roman" w:cs="Times New Roman"/>
        </w:rPr>
        <w:t>.</w:t>
      </w:r>
      <w:r w:rsidR="009F18CD" w:rsidRPr="007F16CB" w:rsidDel="009F18CD">
        <w:rPr>
          <w:rFonts w:ascii="Times New Roman" w:hAnsi="Times New Roman" w:cs="Times New Roman"/>
        </w:rPr>
        <w:t xml:space="preserve"> </w:t>
      </w:r>
    </w:p>
    <w:p w14:paraId="75C0E6ED" w14:textId="2176CE46" w:rsidR="00E23976" w:rsidRDefault="00E23976" w:rsidP="00E23976">
      <w:pPr>
        <w:pStyle w:val="Ttulo1"/>
        <w:numPr>
          <w:ilvl w:val="0"/>
          <w:numId w:val="9"/>
        </w:numPr>
        <w:ind w:left="641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9F18CD">
        <w:rPr>
          <w:rFonts w:eastAsia="Calibri"/>
          <w:lang w:eastAsia="en-US"/>
        </w:rPr>
        <w:t>ReFERENCIAS BIBLIOGRÁFICAS</w:t>
      </w:r>
    </w:p>
    <w:p w14:paraId="2D77186B" w14:textId="190FF8F9" w:rsidR="00E23976" w:rsidRDefault="00E23976" w:rsidP="00E23976">
      <w:pPr>
        <w:pStyle w:val="Prrafodelista"/>
        <w:numPr>
          <w:ilvl w:val="0"/>
          <w:numId w:val="27"/>
        </w:numPr>
        <w:rPr>
          <w:rFonts w:ascii="Times New Roman" w:eastAsia="Calibri" w:hAnsi="Times New Roman" w:cs="Times New Roman"/>
          <w:lang w:eastAsia="en-US"/>
        </w:rPr>
      </w:pPr>
      <w:r w:rsidRPr="00E23976">
        <w:rPr>
          <w:rFonts w:ascii="Times New Roman" w:eastAsia="Calibri" w:hAnsi="Times New Roman" w:cs="Times New Roman"/>
          <w:lang w:eastAsia="en-US"/>
        </w:rPr>
        <w:t>Norma COPANIT</w:t>
      </w:r>
      <w:r>
        <w:rPr>
          <w:rFonts w:ascii="Times New Roman" w:eastAsia="Calibri" w:hAnsi="Times New Roman" w:cs="Times New Roman"/>
          <w:lang w:eastAsia="en-US"/>
        </w:rPr>
        <w:t xml:space="preserve"> 241-79. CARNES Y DERIVADOS. Embutidos – Generalidades.</w:t>
      </w:r>
    </w:p>
    <w:p w14:paraId="14CF2C92" w14:textId="129BC57A" w:rsidR="00E23976" w:rsidRDefault="00E23976" w:rsidP="00E23976">
      <w:pPr>
        <w:pStyle w:val="Prrafodelista"/>
        <w:numPr>
          <w:ilvl w:val="0"/>
          <w:numId w:val="27"/>
        </w:num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Decreto Ejecutivo N°65. Ministerio de Salud, Gaceta Oficial N°23,563 de 12 de junio de 1998. (Reglamento de la Aplicación de ARPCC ó HACCP).</w:t>
      </w:r>
    </w:p>
    <w:p w14:paraId="7CF39EDA" w14:textId="3445E37E" w:rsidR="00E23976" w:rsidRDefault="00E23976" w:rsidP="00E23976">
      <w:pPr>
        <w:pStyle w:val="Prrafodelista"/>
        <w:numPr>
          <w:ilvl w:val="0"/>
          <w:numId w:val="27"/>
        </w:num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Decreto Ejecutivo N°1,195. Ministerio de Salud, Gaceta Oficial N° de 3 de diciembre de 1992. (Reglamento de los procedimientos para obtener el Registro Sanitario).</w:t>
      </w:r>
    </w:p>
    <w:p w14:paraId="78352B44" w14:textId="06FFBFA0" w:rsidR="00E23976" w:rsidRDefault="00E23976" w:rsidP="00E23976">
      <w:pPr>
        <w:pStyle w:val="Prrafodelista"/>
        <w:numPr>
          <w:ilvl w:val="0"/>
          <w:numId w:val="27"/>
        </w:num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Norma COPANIT 61-90. CARNES Y DERIVADOS. Definiciones.</w:t>
      </w:r>
    </w:p>
    <w:p w14:paraId="1C6721C3" w14:textId="0AE0C4A4" w:rsidR="00E23976" w:rsidRDefault="00E23976" w:rsidP="00E23976">
      <w:pPr>
        <w:pStyle w:val="Prrafodelista"/>
        <w:numPr>
          <w:ilvl w:val="0"/>
          <w:numId w:val="27"/>
        </w:num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Decreto N°256 de 13 de junio de 1962.</w:t>
      </w:r>
    </w:p>
    <w:p w14:paraId="3C71216C" w14:textId="70181002" w:rsidR="00E23976" w:rsidRDefault="00E23976" w:rsidP="00E23976">
      <w:pPr>
        <w:pStyle w:val="Prrafodelista"/>
        <w:numPr>
          <w:ilvl w:val="0"/>
          <w:numId w:val="27"/>
        </w:num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Norma COGUANOR NGO34 130 Carnes y Productos Cárnicos: Embutidos Crudos y Cocidos.</w:t>
      </w:r>
    </w:p>
    <w:p w14:paraId="37695E57" w14:textId="77777777" w:rsidR="00695B98" w:rsidRPr="00695B98" w:rsidRDefault="00695B98" w:rsidP="00695B98">
      <w:pPr>
        <w:pStyle w:val="Prrafodelista"/>
        <w:ind w:left="360"/>
        <w:rPr>
          <w:rFonts w:ascii="Times New Roman" w:eastAsia="Calibri" w:hAnsi="Times New Roman" w:cs="Times New Roman"/>
          <w:lang w:eastAsia="en-US"/>
        </w:rPr>
      </w:pPr>
    </w:p>
    <w:p w14:paraId="489A404A" w14:textId="77777777" w:rsidR="007F7701" w:rsidRPr="00FD64BF" w:rsidRDefault="00175371" w:rsidP="007F7701">
      <w:pPr>
        <w:spacing w:after="0" w:line="240" w:lineRule="auto"/>
        <w:contextualSpacing/>
        <w:rPr>
          <w:rFonts w:ascii="Times New Roman" w:hAnsi="Times New Roman"/>
        </w:rPr>
      </w:pPr>
      <w:r w:rsidRPr="00FD64BF">
        <w:rPr>
          <w:rFonts w:ascii="Times New Roman" w:hAnsi="Times New Roman" w:cs="Times New Roman"/>
          <w:b/>
          <w:lang w:val="es-ES_tradnl"/>
        </w:rPr>
        <w:t>SEGUNDO</w:t>
      </w:r>
      <w:r w:rsidR="007F7701" w:rsidRPr="00FD64BF">
        <w:rPr>
          <w:rFonts w:ascii="Times New Roman" w:hAnsi="Times New Roman" w:cs="Times New Roman"/>
          <w:b/>
          <w:lang w:val="es-ES_tradnl"/>
        </w:rPr>
        <w:t>:</w:t>
      </w:r>
      <w:r w:rsidR="007F7701">
        <w:rPr>
          <w:rFonts w:ascii="Times New Roman" w:hAnsi="Times New Roman" w:cs="Times New Roman"/>
          <w:b/>
          <w:lang w:val="es-ES_tradnl"/>
        </w:rPr>
        <w:t xml:space="preserve"> </w:t>
      </w:r>
      <w:r w:rsidR="007F7701" w:rsidRPr="00FD64BF">
        <w:rPr>
          <w:rFonts w:ascii="Times New Roman" w:hAnsi="Times New Roman" w:cs="Times New Roman"/>
          <w:b/>
          <w:lang w:val="es-ES_tradnl"/>
        </w:rPr>
        <w:t>COMUNICAR</w:t>
      </w:r>
      <w:r w:rsidR="007F7701" w:rsidRPr="00FD64BF">
        <w:rPr>
          <w:rFonts w:ascii="Times New Roman" w:hAnsi="Times New Roman"/>
        </w:rPr>
        <w:t>:</w:t>
      </w:r>
    </w:p>
    <w:p w14:paraId="60A12ABA" w14:textId="77777777" w:rsidR="00AE0C79" w:rsidRDefault="00AE0C79" w:rsidP="0029315C">
      <w:pPr>
        <w:spacing w:after="0" w:line="240" w:lineRule="auto"/>
        <w:contextualSpacing/>
        <w:rPr>
          <w:rFonts w:ascii="Times New Roman" w:hAnsi="Times New Roman"/>
        </w:rPr>
      </w:pPr>
    </w:p>
    <w:p w14:paraId="21F1053A" w14:textId="6023C2A5" w:rsidR="00C6649B" w:rsidRPr="00E30C95" w:rsidRDefault="00175371" w:rsidP="00E30C95">
      <w:pPr>
        <w:pStyle w:val="Prrafodelista"/>
        <w:numPr>
          <w:ilvl w:val="0"/>
          <w:numId w:val="27"/>
        </w:num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/>
          <w:b/>
        </w:rPr>
        <w:t>TERCERO</w:t>
      </w:r>
      <w:r w:rsidR="00AE0C79">
        <w:rPr>
          <w:rFonts w:ascii="Times New Roman" w:hAnsi="Times New Roman"/>
          <w:b/>
        </w:rPr>
        <w:t xml:space="preserve">: </w:t>
      </w:r>
      <w:r w:rsidR="00525A72" w:rsidRPr="00E30C95">
        <w:rPr>
          <w:rFonts w:ascii="Times New Roman" w:eastAsia="Calibri" w:hAnsi="Times New Roman" w:cs="Times New Roman"/>
          <w:lang w:eastAsia="en-US"/>
        </w:rPr>
        <w:t xml:space="preserve">Esta resolución </w:t>
      </w:r>
      <w:r w:rsidR="00157CF4" w:rsidRPr="00E30C95">
        <w:rPr>
          <w:rFonts w:ascii="Times New Roman" w:eastAsia="Calibri" w:hAnsi="Times New Roman" w:cs="Times New Roman"/>
          <w:lang w:eastAsia="en-US"/>
        </w:rPr>
        <w:t xml:space="preserve">entrara a regir a </w:t>
      </w:r>
      <w:r w:rsidR="00BB54FB">
        <w:rPr>
          <w:rFonts w:ascii="Times New Roman" w:eastAsia="Calibri" w:hAnsi="Times New Roman" w:cs="Times New Roman"/>
          <w:lang w:eastAsia="en-US"/>
        </w:rPr>
        <w:t>los seis (6) meses de su</w:t>
      </w:r>
      <w:r w:rsidR="004E3CFA" w:rsidRPr="00E30C95">
        <w:rPr>
          <w:rFonts w:ascii="Times New Roman" w:eastAsia="Calibri" w:hAnsi="Times New Roman" w:cs="Times New Roman"/>
          <w:lang w:eastAsia="en-US"/>
        </w:rPr>
        <w:t xml:space="preserve"> publicación en la Gaceta Oficial.</w:t>
      </w:r>
    </w:p>
    <w:p w14:paraId="36624BE0" w14:textId="77777777" w:rsidR="00C6649B" w:rsidRPr="00E30C95" w:rsidRDefault="00C6649B" w:rsidP="00E30C95">
      <w:pPr>
        <w:pStyle w:val="Prrafodelista"/>
        <w:numPr>
          <w:ilvl w:val="0"/>
          <w:numId w:val="27"/>
        </w:numPr>
        <w:rPr>
          <w:rFonts w:ascii="Times New Roman" w:eastAsia="Calibri" w:hAnsi="Times New Roman" w:cs="Times New Roman"/>
          <w:lang w:eastAsia="en-US"/>
        </w:rPr>
      </w:pPr>
    </w:p>
    <w:p w14:paraId="7405A6FD" w14:textId="2D2A6CBE" w:rsidR="001C2AEE" w:rsidRPr="005E7D57" w:rsidRDefault="006C2B03" w:rsidP="001C2AEE">
      <w:pPr>
        <w:spacing w:after="0" w:line="240" w:lineRule="auto"/>
        <w:contextualSpacing/>
        <w:rPr>
          <w:rFonts w:ascii="Times New Roman" w:hAnsi="Times New Roman" w:cs="Times New Roman"/>
          <w:lang w:val="es-ES_tradnl"/>
        </w:rPr>
      </w:pPr>
      <w:r w:rsidRPr="005E7D57">
        <w:rPr>
          <w:rFonts w:ascii="Times New Roman" w:hAnsi="Times New Roman" w:cs="Times New Roman"/>
          <w:b/>
          <w:lang w:val="es-ES_tradnl"/>
        </w:rPr>
        <w:t>FUNDAMENTO DE DERECHO</w:t>
      </w:r>
      <w:r w:rsidR="00EF3303" w:rsidRPr="005E7D57">
        <w:rPr>
          <w:rFonts w:ascii="Times New Roman" w:hAnsi="Times New Roman" w:cs="Times New Roman"/>
          <w:lang w:val="es-ES_tradnl"/>
        </w:rPr>
        <w:t xml:space="preserve">: </w:t>
      </w:r>
      <w:r w:rsidRPr="005E7D57">
        <w:rPr>
          <w:rFonts w:ascii="Times New Roman" w:hAnsi="Times New Roman" w:cs="Times New Roman"/>
          <w:lang w:val="es-ES_tradnl"/>
        </w:rPr>
        <w:t>Ley 23 de 1997</w:t>
      </w:r>
      <w:r w:rsidR="007F3E4D">
        <w:rPr>
          <w:rFonts w:ascii="Times New Roman" w:hAnsi="Times New Roman"/>
        </w:rPr>
        <w:t>.</w:t>
      </w:r>
      <w:r w:rsidR="00CE683D">
        <w:rPr>
          <w:rFonts w:ascii="Times New Roman" w:hAnsi="Times New Roman"/>
        </w:rPr>
        <w:t xml:space="preserve"> </w:t>
      </w:r>
    </w:p>
    <w:p w14:paraId="17E43737" w14:textId="77777777" w:rsidR="00C6649B" w:rsidRPr="005E7D57" w:rsidRDefault="00C6649B" w:rsidP="0029315C">
      <w:pPr>
        <w:spacing w:after="0" w:line="240" w:lineRule="auto"/>
        <w:contextualSpacing/>
        <w:rPr>
          <w:rFonts w:ascii="Times New Roman" w:hAnsi="Times New Roman" w:cs="Times New Roman"/>
          <w:lang w:val="es-ES_tradnl"/>
        </w:rPr>
      </w:pPr>
    </w:p>
    <w:p w14:paraId="292703D6" w14:textId="77777777" w:rsidR="006C2B03" w:rsidRPr="005E7D57" w:rsidRDefault="006C2B03" w:rsidP="0029315C">
      <w:pPr>
        <w:spacing w:after="0" w:line="240" w:lineRule="auto"/>
        <w:contextualSpacing/>
        <w:rPr>
          <w:rFonts w:ascii="Times New Roman" w:hAnsi="Times New Roman" w:cs="Times New Roman"/>
          <w:lang w:val="es-ES_tradnl"/>
        </w:rPr>
      </w:pPr>
    </w:p>
    <w:p w14:paraId="58CAEDD3" w14:textId="77777777" w:rsidR="00C6649B" w:rsidRPr="005E7D57" w:rsidRDefault="00157CF4" w:rsidP="00525A72">
      <w:pPr>
        <w:spacing w:after="0" w:line="240" w:lineRule="auto"/>
        <w:contextualSpacing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 xml:space="preserve">COMUNÍQUESE Y </w:t>
      </w:r>
      <w:r w:rsidR="00525A72">
        <w:rPr>
          <w:rFonts w:ascii="Times New Roman" w:hAnsi="Times New Roman" w:cs="Times New Roman"/>
          <w:b/>
          <w:lang w:val="es-ES_tradnl"/>
        </w:rPr>
        <w:t>CÚMPLASE</w:t>
      </w:r>
    </w:p>
    <w:p w14:paraId="7C12A39F" w14:textId="77777777" w:rsidR="00C6649B" w:rsidRPr="005E7D57" w:rsidRDefault="00C6649B" w:rsidP="0029315C">
      <w:pPr>
        <w:spacing w:after="0" w:line="240" w:lineRule="auto"/>
        <w:contextualSpacing/>
        <w:rPr>
          <w:rFonts w:ascii="Times New Roman" w:hAnsi="Times New Roman" w:cs="Times New Roman"/>
          <w:b/>
          <w:lang w:val="es-ES_tradnl"/>
        </w:rPr>
      </w:pPr>
    </w:p>
    <w:p w14:paraId="721C0125" w14:textId="77777777" w:rsidR="00C6649B" w:rsidRPr="005E7D57" w:rsidRDefault="00C6649B" w:rsidP="0029315C">
      <w:pPr>
        <w:spacing w:after="0" w:line="240" w:lineRule="auto"/>
        <w:contextualSpacing/>
        <w:rPr>
          <w:rFonts w:ascii="Times New Roman" w:hAnsi="Times New Roman" w:cs="Times New Roman"/>
          <w:lang w:val="es-ES_tradnl"/>
        </w:rPr>
      </w:pPr>
    </w:p>
    <w:p w14:paraId="3764E858" w14:textId="77777777" w:rsidR="00C6649B" w:rsidRPr="005E7D57" w:rsidRDefault="00C6649B" w:rsidP="0029315C">
      <w:pPr>
        <w:spacing w:after="0" w:line="240" w:lineRule="auto"/>
        <w:contextualSpacing/>
        <w:rPr>
          <w:rFonts w:ascii="Times New Roman" w:hAnsi="Times New Roman" w:cs="Times New Roman"/>
          <w:lang w:val="es-ES_tradnl"/>
        </w:rPr>
      </w:pPr>
    </w:p>
    <w:p w14:paraId="35325435" w14:textId="77777777" w:rsidR="00C6649B" w:rsidRPr="005E7D57" w:rsidRDefault="00C6649B" w:rsidP="002931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s-ES_tradnl"/>
        </w:rPr>
      </w:pPr>
    </w:p>
    <w:p w14:paraId="66D53FBB" w14:textId="77777777" w:rsidR="00175371" w:rsidRPr="005E7D57" w:rsidRDefault="00175371" w:rsidP="00175371">
      <w:pPr>
        <w:spacing w:after="0" w:line="240" w:lineRule="auto"/>
        <w:contextualSpacing/>
        <w:rPr>
          <w:rFonts w:ascii="Times New Roman" w:hAnsi="Times New Roman" w:cs="Times New Roman"/>
          <w:lang w:val="es-ES_tradnl"/>
        </w:rPr>
      </w:pPr>
    </w:p>
    <w:p w14:paraId="1DFAD7E8" w14:textId="30DE6A8E" w:rsidR="00175371" w:rsidRPr="00EC4915" w:rsidRDefault="00CE683D" w:rsidP="00175371">
      <w:pPr>
        <w:spacing w:after="0" w:line="240" w:lineRule="auto"/>
        <w:jc w:val="center"/>
        <w:rPr>
          <w:rFonts w:ascii="Times New Roman" w:hAnsi="Times New Roman"/>
          <w:b/>
          <w:lang w:val="es-ES_tradnl"/>
        </w:rPr>
      </w:pPr>
      <w:r>
        <w:rPr>
          <w:rFonts w:ascii="Times New Roman" w:hAnsi="Times New Roman"/>
          <w:b/>
          <w:lang w:val="es-ES_tradnl"/>
        </w:rPr>
        <w:t>FEDERICO ALFARO BOYD</w:t>
      </w:r>
    </w:p>
    <w:p w14:paraId="3B399322" w14:textId="77777777" w:rsidR="00F457D5" w:rsidRDefault="00175371" w:rsidP="0017537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es-ES"/>
        </w:rPr>
      </w:pPr>
      <w:r w:rsidRPr="00EC4915">
        <w:rPr>
          <w:rFonts w:ascii="Times New Roman" w:hAnsi="Times New Roman"/>
          <w:lang w:val="es-ES_tradnl"/>
        </w:rPr>
        <w:t>Ministro</w:t>
      </w:r>
      <w:r w:rsidR="00F457D5">
        <w:rPr>
          <w:rFonts w:ascii="Times New Roman" w:hAnsi="Times New Roman"/>
          <w:lang w:val="es-ES_tradnl"/>
        </w:rPr>
        <w:t xml:space="preserve"> </w:t>
      </w:r>
    </w:p>
    <w:p w14:paraId="2ACE4D81" w14:textId="77777777" w:rsidR="00C6649B" w:rsidRPr="00F457D5" w:rsidRDefault="00C6649B" w:rsidP="002931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lang w:val="es-ES"/>
        </w:rPr>
      </w:pPr>
    </w:p>
    <w:p w14:paraId="478012A6" w14:textId="77777777" w:rsidR="0037658C" w:rsidRPr="005E7D57" w:rsidRDefault="0037658C" w:rsidP="002931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sectPr w:rsidR="0037658C" w:rsidRPr="005E7D57" w:rsidSect="004E1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20160" w:code="5"/>
      <w:pgMar w:top="1440" w:right="1440" w:bottom="1440" w:left="1440" w:header="720" w:footer="5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4D23E" w14:textId="77777777" w:rsidR="00F15976" w:rsidRDefault="00F15976" w:rsidP="003E4A43">
      <w:r>
        <w:separator/>
      </w:r>
    </w:p>
  </w:endnote>
  <w:endnote w:type="continuationSeparator" w:id="0">
    <w:p w14:paraId="71BD3A19" w14:textId="77777777" w:rsidR="00F15976" w:rsidRDefault="00F15976" w:rsidP="003E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2D4F6" w14:textId="77777777" w:rsidR="00175371" w:rsidRDefault="001753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84848" w14:textId="77777777" w:rsidR="00175371" w:rsidRDefault="0017537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C2D6" w14:textId="77777777" w:rsidR="00175371" w:rsidRDefault="001753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9D3F0" w14:textId="77777777" w:rsidR="00F15976" w:rsidRDefault="00F15976" w:rsidP="003E4A43">
      <w:r>
        <w:separator/>
      </w:r>
    </w:p>
  </w:footnote>
  <w:footnote w:type="continuationSeparator" w:id="0">
    <w:p w14:paraId="4FBC87DC" w14:textId="77777777" w:rsidR="00F15976" w:rsidRDefault="00F15976" w:rsidP="003E4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B7046" w14:textId="77777777" w:rsidR="00175371" w:rsidRDefault="001753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249974"/>
      <w:docPartObj>
        <w:docPartGallery w:val="Watermarks"/>
        <w:docPartUnique/>
      </w:docPartObj>
    </w:sdtPr>
    <w:sdtEndPr/>
    <w:sdtContent>
      <w:p w14:paraId="0054D708" w14:textId="77777777" w:rsidR="00175371" w:rsidRDefault="00F15976">
        <w:pPr>
          <w:pStyle w:val="Encabezado"/>
        </w:pPr>
        <w:r>
          <w:rPr>
            <w:noProof/>
          </w:rPr>
          <w:pict w14:anchorId="0023E09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E2D01" w14:textId="77777777" w:rsidR="00175371" w:rsidRDefault="001753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DD81DC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D65B34"/>
    <w:multiLevelType w:val="hybridMultilevel"/>
    <w:tmpl w:val="C200FD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B45EB"/>
    <w:multiLevelType w:val="hybridMultilevel"/>
    <w:tmpl w:val="3C8AC764"/>
    <w:lvl w:ilvl="0" w:tplc="61985A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505E931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7E2D11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CBE645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1E973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9282C7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9A29F0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2C0F26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E64FA7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405A19"/>
    <w:multiLevelType w:val="multilevel"/>
    <w:tmpl w:val="180A001F"/>
    <w:styleLink w:val="Estilo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7837EC"/>
    <w:multiLevelType w:val="hybridMultilevel"/>
    <w:tmpl w:val="D102F728"/>
    <w:lvl w:ilvl="0" w:tplc="63367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lowerLetter"/>
      <w:lvlText w:val="%2."/>
      <w:lvlJc w:val="left"/>
      <w:pPr>
        <w:ind w:left="1440" w:hanging="360"/>
      </w:pPr>
    </w:lvl>
    <w:lvl w:ilvl="2" w:tplc="180A0005" w:tentative="1">
      <w:start w:val="1"/>
      <w:numFmt w:val="lowerRoman"/>
      <w:lvlText w:val="%3."/>
      <w:lvlJc w:val="right"/>
      <w:pPr>
        <w:ind w:left="2160" w:hanging="180"/>
      </w:pPr>
    </w:lvl>
    <w:lvl w:ilvl="3" w:tplc="180A0001" w:tentative="1">
      <w:start w:val="1"/>
      <w:numFmt w:val="decimal"/>
      <w:lvlText w:val="%4."/>
      <w:lvlJc w:val="left"/>
      <w:pPr>
        <w:ind w:left="2880" w:hanging="360"/>
      </w:pPr>
    </w:lvl>
    <w:lvl w:ilvl="4" w:tplc="180A0003" w:tentative="1">
      <w:start w:val="1"/>
      <w:numFmt w:val="lowerLetter"/>
      <w:lvlText w:val="%5."/>
      <w:lvlJc w:val="left"/>
      <w:pPr>
        <w:ind w:left="3600" w:hanging="360"/>
      </w:pPr>
    </w:lvl>
    <w:lvl w:ilvl="5" w:tplc="180A0005" w:tentative="1">
      <w:start w:val="1"/>
      <w:numFmt w:val="lowerRoman"/>
      <w:lvlText w:val="%6."/>
      <w:lvlJc w:val="right"/>
      <w:pPr>
        <w:ind w:left="4320" w:hanging="180"/>
      </w:pPr>
    </w:lvl>
    <w:lvl w:ilvl="6" w:tplc="180A0001" w:tentative="1">
      <w:start w:val="1"/>
      <w:numFmt w:val="decimal"/>
      <w:lvlText w:val="%7."/>
      <w:lvlJc w:val="left"/>
      <w:pPr>
        <w:ind w:left="5040" w:hanging="360"/>
      </w:pPr>
    </w:lvl>
    <w:lvl w:ilvl="7" w:tplc="180A0003" w:tentative="1">
      <w:start w:val="1"/>
      <w:numFmt w:val="lowerLetter"/>
      <w:lvlText w:val="%8."/>
      <w:lvlJc w:val="left"/>
      <w:pPr>
        <w:ind w:left="5760" w:hanging="360"/>
      </w:pPr>
    </w:lvl>
    <w:lvl w:ilvl="8" w:tplc="18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53F87"/>
    <w:multiLevelType w:val="hybridMultilevel"/>
    <w:tmpl w:val="DA58FAA6"/>
    <w:lvl w:ilvl="0" w:tplc="180A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BB6"/>
    <w:multiLevelType w:val="multilevel"/>
    <w:tmpl w:val="3C143A8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lang w:val="es-P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97B7E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08459F3"/>
    <w:multiLevelType w:val="hybridMultilevel"/>
    <w:tmpl w:val="F202E7F2"/>
    <w:lvl w:ilvl="0" w:tplc="1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73A7"/>
    <w:multiLevelType w:val="hybridMultilevel"/>
    <w:tmpl w:val="1E9457DE"/>
    <w:lvl w:ilvl="0" w:tplc="180A0011">
      <w:start w:val="1"/>
      <w:numFmt w:val="decimal"/>
      <w:lvlText w:val="%1)"/>
      <w:lvlJc w:val="left"/>
      <w:pPr>
        <w:ind w:left="1146" w:hanging="360"/>
      </w:pPr>
    </w:lvl>
    <w:lvl w:ilvl="1" w:tplc="180A0019" w:tentative="1">
      <w:start w:val="1"/>
      <w:numFmt w:val="lowerLetter"/>
      <w:lvlText w:val="%2."/>
      <w:lvlJc w:val="left"/>
      <w:pPr>
        <w:ind w:left="1866" w:hanging="360"/>
      </w:pPr>
    </w:lvl>
    <w:lvl w:ilvl="2" w:tplc="180A001B" w:tentative="1">
      <w:start w:val="1"/>
      <w:numFmt w:val="lowerRoman"/>
      <w:lvlText w:val="%3."/>
      <w:lvlJc w:val="right"/>
      <w:pPr>
        <w:ind w:left="2586" w:hanging="180"/>
      </w:pPr>
    </w:lvl>
    <w:lvl w:ilvl="3" w:tplc="180A000F" w:tentative="1">
      <w:start w:val="1"/>
      <w:numFmt w:val="decimal"/>
      <w:lvlText w:val="%4."/>
      <w:lvlJc w:val="left"/>
      <w:pPr>
        <w:ind w:left="3306" w:hanging="360"/>
      </w:pPr>
    </w:lvl>
    <w:lvl w:ilvl="4" w:tplc="180A0019" w:tentative="1">
      <w:start w:val="1"/>
      <w:numFmt w:val="lowerLetter"/>
      <w:lvlText w:val="%5."/>
      <w:lvlJc w:val="left"/>
      <w:pPr>
        <w:ind w:left="4026" w:hanging="360"/>
      </w:pPr>
    </w:lvl>
    <w:lvl w:ilvl="5" w:tplc="180A001B" w:tentative="1">
      <w:start w:val="1"/>
      <w:numFmt w:val="lowerRoman"/>
      <w:lvlText w:val="%6."/>
      <w:lvlJc w:val="right"/>
      <w:pPr>
        <w:ind w:left="4746" w:hanging="180"/>
      </w:pPr>
    </w:lvl>
    <w:lvl w:ilvl="6" w:tplc="180A000F" w:tentative="1">
      <w:start w:val="1"/>
      <w:numFmt w:val="decimal"/>
      <w:lvlText w:val="%7."/>
      <w:lvlJc w:val="left"/>
      <w:pPr>
        <w:ind w:left="5466" w:hanging="360"/>
      </w:pPr>
    </w:lvl>
    <w:lvl w:ilvl="7" w:tplc="180A0019" w:tentative="1">
      <w:start w:val="1"/>
      <w:numFmt w:val="lowerLetter"/>
      <w:lvlText w:val="%8."/>
      <w:lvlJc w:val="left"/>
      <w:pPr>
        <w:ind w:left="6186" w:hanging="360"/>
      </w:pPr>
    </w:lvl>
    <w:lvl w:ilvl="8" w:tplc="1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D09205A"/>
    <w:multiLevelType w:val="hybridMultilevel"/>
    <w:tmpl w:val="56C663D2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374EC"/>
    <w:multiLevelType w:val="hybridMultilevel"/>
    <w:tmpl w:val="A43872C2"/>
    <w:lvl w:ilvl="0" w:tplc="9C2AA1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AF417B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C5CC48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E16D73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62C01E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87CA09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C0688A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BF8E96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B50A72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7E03A3"/>
    <w:multiLevelType w:val="multilevel"/>
    <w:tmpl w:val="8E52516C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87" w:hanging="504"/>
      </w:pPr>
      <w:rPr>
        <w:rFonts w:ascii="Times New Roman" w:hAnsi="Times New Roman" w:cs="Times New Roman" w:hint="default"/>
        <w:b w:val="0"/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332E2A"/>
    <w:multiLevelType w:val="hybridMultilevel"/>
    <w:tmpl w:val="D1565F28"/>
    <w:styleLink w:val="LS41"/>
    <w:lvl w:ilvl="0" w:tplc="E5A6944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6163C04" w:tentative="1">
      <w:start w:val="1"/>
      <w:numFmt w:val="lowerLetter"/>
      <w:lvlText w:val="%2."/>
      <w:lvlJc w:val="left"/>
      <w:pPr>
        <w:ind w:left="1440" w:hanging="360"/>
      </w:pPr>
    </w:lvl>
    <w:lvl w:ilvl="2" w:tplc="F3883A72" w:tentative="1">
      <w:start w:val="1"/>
      <w:numFmt w:val="lowerRoman"/>
      <w:lvlText w:val="%3."/>
      <w:lvlJc w:val="right"/>
      <w:pPr>
        <w:ind w:left="2160" w:hanging="180"/>
      </w:pPr>
    </w:lvl>
    <w:lvl w:ilvl="3" w:tplc="8C6A4E68" w:tentative="1">
      <w:start w:val="1"/>
      <w:numFmt w:val="decimal"/>
      <w:lvlText w:val="%4."/>
      <w:lvlJc w:val="left"/>
      <w:pPr>
        <w:ind w:left="2880" w:hanging="360"/>
      </w:pPr>
    </w:lvl>
    <w:lvl w:ilvl="4" w:tplc="43DCC8C8" w:tentative="1">
      <w:start w:val="1"/>
      <w:numFmt w:val="lowerLetter"/>
      <w:lvlText w:val="%5."/>
      <w:lvlJc w:val="left"/>
      <w:pPr>
        <w:ind w:left="3600" w:hanging="360"/>
      </w:pPr>
    </w:lvl>
    <w:lvl w:ilvl="5" w:tplc="48AC672A" w:tentative="1">
      <w:start w:val="1"/>
      <w:numFmt w:val="lowerRoman"/>
      <w:lvlText w:val="%6."/>
      <w:lvlJc w:val="right"/>
      <w:pPr>
        <w:ind w:left="4320" w:hanging="180"/>
      </w:pPr>
    </w:lvl>
    <w:lvl w:ilvl="6" w:tplc="2FAC25F4" w:tentative="1">
      <w:start w:val="1"/>
      <w:numFmt w:val="decimal"/>
      <w:lvlText w:val="%7."/>
      <w:lvlJc w:val="left"/>
      <w:pPr>
        <w:ind w:left="5040" w:hanging="360"/>
      </w:pPr>
    </w:lvl>
    <w:lvl w:ilvl="7" w:tplc="45DC708E" w:tentative="1">
      <w:start w:val="1"/>
      <w:numFmt w:val="lowerLetter"/>
      <w:lvlText w:val="%8."/>
      <w:lvlJc w:val="left"/>
      <w:pPr>
        <w:ind w:left="5760" w:hanging="360"/>
      </w:pPr>
    </w:lvl>
    <w:lvl w:ilvl="8" w:tplc="5DA2A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F13A2"/>
    <w:multiLevelType w:val="hybridMultilevel"/>
    <w:tmpl w:val="3FAE4544"/>
    <w:lvl w:ilvl="0" w:tplc="940AB83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8D36E4"/>
    <w:multiLevelType w:val="hybridMultilevel"/>
    <w:tmpl w:val="251C098A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B5AB4"/>
    <w:multiLevelType w:val="hybridMultilevel"/>
    <w:tmpl w:val="564AD728"/>
    <w:lvl w:ilvl="0" w:tplc="D1565F28">
      <w:start w:val="1"/>
      <w:numFmt w:val="decimal"/>
      <w:pStyle w:val="Ttulo5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84501"/>
    <w:multiLevelType w:val="multilevel"/>
    <w:tmpl w:val="0F301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D22CE4"/>
    <w:multiLevelType w:val="hybridMultilevel"/>
    <w:tmpl w:val="224E8662"/>
    <w:lvl w:ilvl="0" w:tplc="180A0017">
      <w:start w:val="1"/>
      <w:numFmt w:val="lowerLetter"/>
      <w:lvlText w:val="%1)"/>
      <w:lvlJc w:val="left"/>
      <w:pPr>
        <w:ind w:left="2448" w:hanging="360"/>
      </w:pPr>
    </w:lvl>
    <w:lvl w:ilvl="1" w:tplc="180A0019" w:tentative="1">
      <w:start w:val="1"/>
      <w:numFmt w:val="lowerLetter"/>
      <w:lvlText w:val="%2."/>
      <w:lvlJc w:val="left"/>
      <w:pPr>
        <w:ind w:left="3168" w:hanging="360"/>
      </w:pPr>
    </w:lvl>
    <w:lvl w:ilvl="2" w:tplc="180A001B" w:tentative="1">
      <w:start w:val="1"/>
      <w:numFmt w:val="lowerRoman"/>
      <w:lvlText w:val="%3."/>
      <w:lvlJc w:val="right"/>
      <w:pPr>
        <w:ind w:left="3888" w:hanging="180"/>
      </w:pPr>
    </w:lvl>
    <w:lvl w:ilvl="3" w:tplc="180A000F" w:tentative="1">
      <w:start w:val="1"/>
      <w:numFmt w:val="decimal"/>
      <w:lvlText w:val="%4."/>
      <w:lvlJc w:val="left"/>
      <w:pPr>
        <w:ind w:left="4608" w:hanging="360"/>
      </w:pPr>
    </w:lvl>
    <w:lvl w:ilvl="4" w:tplc="180A0019" w:tentative="1">
      <w:start w:val="1"/>
      <w:numFmt w:val="lowerLetter"/>
      <w:lvlText w:val="%5."/>
      <w:lvlJc w:val="left"/>
      <w:pPr>
        <w:ind w:left="5328" w:hanging="360"/>
      </w:pPr>
    </w:lvl>
    <w:lvl w:ilvl="5" w:tplc="180A001B" w:tentative="1">
      <w:start w:val="1"/>
      <w:numFmt w:val="lowerRoman"/>
      <w:lvlText w:val="%6."/>
      <w:lvlJc w:val="right"/>
      <w:pPr>
        <w:ind w:left="6048" w:hanging="180"/>
      </w:pPr>
    </w:lvl>
    <w:lvl w:ilvl="6" w:tplc="180A000F" w:tentative="1">
      <w:start w:val="1"/>
      <w:numFmt w:val="decimal"/>
      <w:lvlText w:val="%7."/>
      <w:lvlJc w:val="left"/>
      <w:pPr>
        <w:ind w:left="6768" w:hanging="360"/>
      </w:pPr>
    </w:lvl>
    <w:lvl w:ilvl="7" w:tplc="180A0019" w:tentative="1">
      <w:start w:val="1"/>
      <w:numFmt w:val="lowerLetter"/>
      <w:lvlText w:val="%8."/>
      <w:lvlJc w:val="left"/>
      <w:pPr>
        <w:ind w:left="7488" w:hanging="360"/>
      </w:pPr>
    </w:lvl>
    <w:lvl w:ilvl="8" w:tplc="180A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8" w15:restartNumberingAfterBreak="0">
    <w:nsid w:val="361322BA"/>
    <w:multiLevelType w:val="multilevel"/>
    <w:tmpl w:val="E31AD6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9" w15:restartNumberingAfterBreak="0">
    <w:nsid w:val="3767182B"/>
    <w:multiLevelType w:val="hybridMultilevel"/>
    <w:tmpl w:val="4CA25456"/>
    <w:lvl w:ilvl="0" w:tplc="836EB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A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D44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64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6A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022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E9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0F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6D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56343"/>
    <w:multiLevelType w:val="multilevel"/>
    <w:tmpl w:val="903AA704"/>
    <w:styleLink w:val="LS4"/>
    <w:lvl w:ilvl="0">
      <w:start w:val="1"/>
      <w:numFmt w:val="decimal"/>
      <w:lvlText w:val="4.%1 "/>
      <w:lvlJc w:val="left"/>
      <w:pPr>
        <w:ind w:left="1066" w:hanging="360"/>
      </w:pPr>
      <w:rPr>
        <w:rFonts w:hint="default"/>
      </w:rPr>
    </w:lvl>
    <w:lvl w:ilvl="1">
      <w:numFmt w:val="bullet"/>
      <w:lvlText w:val="o"/>
      <w:lvlJc w:val="left"/>
      <w:pPr>
        <w:ind w:left="1786" w:hanging="36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506" w:hanging="18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3226" w:hanging="36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946" w:hanging="36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666" w:hanging="18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386" w:hanging="36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6106" w:hanging="36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826" w:hanging="180"/>
      </w:pPr>
      <w:rPr>
        <w:rFonts w:ascii="Arial" w:eastAsia="Arial" w:hAnsi="Arial" w:cs="Arial"/>
      </w:rPr>
    </w:lvl>
  </w:abstractNum>
  <w:abstractNum w:abstractNumId="21" w15:restartNumberingAfterBreak="0">
    <w:nsid w:val="47874BE2"/>
    <w:multiLevelType w:val="hybridMultilevel"/>
    <w:tmpl w:val="63E272B6"/>
    <w:lvl w:ilvl="0" w:tplc="EDF0A1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70C36"/>
    <w:multiLevelType w:val="hybridMultilevel"/>
    <w:tmpl w:val="63BC9726"/>
    <w:lvl w:ilvl="0" w:tplc="0EB6C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E5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0F9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03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C8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F0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89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A8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F4A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751E8"/>
    <w:multiLevelType w:val="multilevel"/>
    <w:tmpl w:val="15B4E71C"/>
    <w:styleLink w:val="Estilo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1047A5"/>
    <w:multiLevelType w:val="hybridMultilevel"/>
    <w:tmpl w:val="7CAAF708"/>
    <w:lvl w:ilvl="0" w:tplc="18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506" w:hanging="360"/>
      </w:pPr>
    </w:lvl>
    <w:lvl w:ilvl="2" w:tplc="180A001B" w:tentative="1">
      <w:start w:val="1"/>
      <w:numFmt w:val="lowerRoman"/>
      <w:lvlText w:val="%3."/>
      <w:lvlJc w:val="right"/>
      <w:pPr>
        <w:ind w:left="2226" w:hanging="180"/>
      </w:pPr>
    </w:lvl>
    <w:lvl w:ilvl="3" w:tplc="180A000F" w:tentative="1">
      <w:start w:val="1"/>
      <w:numFmt w:val="decimal"/>
      <w:lvlText w:val="%4."/>
      <w:lvlJc w:val="left"/>
      <w:pPr>
        <w:ind w:left="2946" w:hanging="360"/>
      </w:pPr>
    </w:lvl>
    <w:lvl w:ilvl="4" w:tplc="180A0019" w:tentative="1">
      <w:start w:val="1"/>
      <w:numFmt w:val="lowerLetter"/>
      <w:lvlText w:val="%5."/>
      <w:lvlJc w:val="left"/>
      <w:pPr>
        <w:ind w:left="3666" w:hanging="360"/>
      </w:pPr>
    </w:lvl>
    <w:lvl w:ilvl="5" w:tplc="180A001B" w:tentative="1">
      <w:start w:val="1"/>
      <w:numFmt w:val="lowerRoman"/>
      <w:lvlText w:val="%6."/>
      <w:lvlJc w:val="right"/>
      <w:pPr>
        <w:ind w:left="4386" w:hanging="180"/>
      </w:pPr>
    </w:lvl>
    <w:lvl w:ilvl="6" w:tplc="180A000F" w:tentative="1">
      <w:start w:val="1"/>
      <w:numFmt w:val="decimal"/>
      <w:lvlText w:val="%7."/>
      <w:lvlJc w:val="left"/>
      <w:pPr>
        <w:ind w:left="5106" w:hanging="360"/>
      </w:pPr>
    </w:lvl>
    <w:lvl w:ilvl="7" w:tplc="180A0019" w:tentative="1">
      <w:start w:val="1"/>
      <w:numFmt w:val="lowerLetter"/>
      <w:lvlText w:val="%8."/>
      <w:lvlJc w:val="left"/>
      <w:pPr>
        <w:ind w:left="5826" w:hanging="360"/>
      </w:pPr>
    </w:lvl>
    <w:lvl w:ilvl="8" w:tplc="1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33C6D17"/>
    <w:multiLevelType w:val="multilevel"/>
    <w:tmpl w:val="180A001F"/>
    <w:numStyleLink w:val="Estilo2"/>
  </w:abstractNum>
  <w:abstractNum w:abstractNumId="26" w15:restartNumberingAfterBreak="0">
    <w:nsid w:val="57A80B0D"/>
    <w:multiLevelType w:val="hybridMultilevel"/>
    <w:tmpl w:val="5C768878"/>
    <w:lvl w:ilvl="0" w:tplc="1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 w15:restartNumberingAfterBreak="0">
    <w:nsid w:val="5E3729BE"/>
    <w:multiLevelType w:val="hybridMultilevel"/>
    <w:tmpl w:val="11BCCD96"/>
    <w:lvl w:ilvl="0" w:tplc="145EC12A">
      <w:start w:val="1"/>
      <w:numFmt w:val="lowerLetter"/>
      <w:lvlText w:val="%1)"/>
      <w:lvlJc w:val="left"/>
      <w:pPr>
        <w:ind w:left="934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654" w:hanging="360"/>
      </w:pPr>
    </w:lvl>
    <w:lvl w:ilvl="2" w:tplc="180A001B" w:tentative="1">
      <w:start w:val="1"/>
      <w:numFmt w:val="lowerRoman"/>
      <w:lvlText w:val="%3."/>
      <w:lvlJc w:val="right"/>
      <w:pPr>
        <w:ind w:left="2374" w:hanging="180"/>
      </w:pPr>
    </w:lvl>
    <w:lvl w:ilvl="3" w:tplc="180A000F" w:tentative="1">
      <w:start w:val="1"/>
      <w:numFmt w:val="decimal"/>
      <w:lvlText w:val="%4."/>
      <w:lvlJc w:val="left"/>
      <w:pPr>
        <w:ind w:left="3094" w:hanging="360"/>
      </w:pPr>
    </w:lvl>
    <w:lvl w:ilvl="4" w:tplc="180A0019" w:tentative="1">
      <w:start w:val="1"/>
      <w:numFmt w:val="lowerLetter"/>
      <w:lvlText w:val="%5."/>
      <w:lvlJc w:val="left"/>
      <w:pPr>
        <w:ind w:left="3814" w:hanging="360"/>
      </w:pPr>
    </w:lvl>
    <w:lvl w:ilvl="5" w:tplc="180A001B" w:tentative="1">
      <w:start w:val="1"/>
      <w:numFmt w:val="lowerRoman"/>
      <w:lvlText w:val="%6."/>
      <w:lvlJc w:val="right"/>
      <w:pPr>
        <w:ind w:left="4534" w:hanging="180"/>
      </w:pPr>
    </w:lvl>
    <w:lvl w:ilvl="6" w:tplc="180A000F" w:tentative="1">
      <w:start w:val="1"/>
      <w:numFmt w:val="decimal"/>
      <w:lvlText w:val="%7."/>
      <w:lvlJc w:val="left"/>
      <w:pPr>
        <w:ind w:left="5254" w:hanging="360"/>
      </w:pPr>
    </w:lvl>
    <w:lvl w:ilvl="7" w:tplc="180A0019" w:tentative="1">
      <w:start w:val="1"/>
      <w:numFmt w:val="lowerLetter"/>
      <w:lvlText w:val="%8."/>
      <w:lvlJc w:val="left"/>
      <w:pPr>
        <w:ind w:left="5974" w:hanging="360"/>
      </w:pPr>
    </w:lvl>
    <w:lvl w:ilvl="8" w:tplc="1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8" w15:restartNumberingAfterBreak="0">
    <w:nsid w:val="6DCD17C2"/>
    <w:multiLevelType w:val="multilevel"/>
    <w:tmpl w:val="755E2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3  "/>
      <w:lvlJc w:val="right"/>
      <w:pPr>
        <w:ind w:left="1314" w:hanging="504"/>
      </w:pPr>
      <w:rPr>
        <w:rFonts w:hint="default"/>
        <w:b/>
        <w:color w:val="auto"/>
      </w:rPr>
    </w:lvl>
    <w:lvl w:ilvl="3">
      <w:start w:val="1"/>
      <w:numFmt w:val="decimal"/>
      <w:lvlText w:val="6.2.%4 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9865C02"/>
    <w:multiLevelType w:val="hybridMultilevel"/>
    <w:tmpl w:val="54522604"/>
    <w:lvl w:ilvl="0" w:tplc="FD08A27E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9327A6"/>
    <w:multiLevelType w:val="multilevel"/>
    <w:tmpl w:val="91A03D8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15"/>
  </w:num>
  <w:num w:numId="5">
    <w:abstractNumId w:val="0"/>
  </w:num>
  <w:num w:numId="6">
    <w:abstractNumId w:val="28"/>
  </w:num>
  <w:num w:numId="7">
    <w:abstractNumId w:val="18"/>
  </w:num>
  <w:num w:numId="8">
    <w:abstractNumId w:val="23"/>
  </w:num>
  <w:num w:numId="9">
    <w:abstractNumId w:val="11"/>
  </w:num>
  <w:num w:numId="10">
    <w:abstractNumId w:val="5"/>
  </w:num>
  <w:num w:numId="11">
    <w:abstractNumId w:val="22"/>
  </w:num>
  <w:num w:numId="12">
    <w:abstractNumId w:val="4"/>
  </w:num>
  <w:num w:numId="13">
    <w:abstractNumId w:val="2"/>
  </w:num>
  <w:num w:numId="14">
    <w:abstractNumId w:val="10"/>
  </w:num>
  <w:num w:numId="15">
    <w:abstractNumId w:val="19"/>
  </w:num>
  <w:num w:numId="16">
    <w:abstractNumId w:val="17"/>
  </w:num>
  <w:num w:numId="17">
    <w:abstractNumId w:val="26"/>
  </w:num>
  <w:num w:numId="18">
    <w:abstractNumId w:val="1"/>
  </w:num>
  <w:num w:numId="19">
    <w:abstractNumId w:val="21"/>
  </w:num>
  <w:num w:numId="20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2417" w:hanging="432"/>
        </w:pPr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8"/>
  </w:num>
  <w:num w:numId="23">
    <w:abstractNumId w:val="24"/>
  </w:num>
  <w:num w:numId="24">
    <w:abstractNumId w:val="9"/>
  </w:num>
  <w:num w:numId="25">
    <w:abstractNumId w:val="7"/>
  </w:num>
  <w:num w:numId="26">
    <w:abstractNumId w:val="13"/>
  </w:num>
  <w:num w:numId="27">
    <w:abstractNumId w:val="29"/>
  </w:num>
  <w:num w:numId="28">
    <w:abstractNumId w:val="27"/>
  </w:num>
  <w:num w:numId="29">
    <w:abstractNumId w:val="14"/>
  </w:num>
  <w:num w:numId="30">
    <w:abstractNumId w:val="16"/>
  </w:num>
  <w:num w:numId="31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PA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PA" w:vendorID="64" w:dllVersion="0" w:nlCheck="1" w:checkStyle="0"/>
  <w:proofState w:spelling="clean" w:grammar="clean"/>
  <w:trackRevisions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47"/>
    <w:rsid w:val="00001643"/>
    <w:rsid w:val="00001B7F"/>
    <w:rsid w:val="0000209A"/>
    <w:rsid w:val="0000246D"/>
    <w:rsid w:val="00002C4C"/>
    <w:rsid w:val="00004ACF"/>
    <w:rsid w:val="00005E41"/>
    <w:rsid w:val="00006663"/>
    <w:rsid w:val="000125F8"/>
    <w:rsid w:val="00013668"/>
    <w:rsid w:val="00014547"/>
    <w:rsid w:val="000145E3"/>
    <w:rsid w:val="00014D89"/>
    <w:rsid w:val="00016930"/>
    <w:rsid w:val="0002097B"/>
    <w:rsid w:val="00022EFA"/>
    <w:rsid w:val="0002483E"/>
    <w:rsid w:val="00024840"/>
    <w:rsid w:val="000258D6"/>
    <w:rsid w:val="00025EF2"/>
    <w:rsid w:val="00026A58"/>
    <w:rsid w:val="000274FB"/>
    <w:rsid w:val="0002794C"/>
    <w:rsid w:val="00032132"/>
    <w:rsid w:val="00032AF4"/>
    <w:rsid w:val="00033F89"/>
    <w:rsid w:val="000376E3"/>
    <w:rsid w:val="00041D09"/>
    <w:rsid w:val="00043C3C"/>
    <w:rsid w:val="00044B54"/>
    <w:rsid w:val="00044F55"/>
    <w:rsid w:val="00045990"/>
    <w:rsid w:val="00045BCD"/>
    <w:rsid w:val="00046A67"/>
    <w:rsid w:val="00047108"/>
    <w:rsid w:val="00047709"/>
    <w:rsid w:val="0005068B"/>
    <w:rsid w:val="00050A14"/>
    <w:rsid w:val="00053709"/>
    <w:rsid w:val="00054A6B"/>
    <w:rsid w:val="00054EC7"/>
    <w:rsid w:val="00060E7C"/>
    <w:rsid w:val="000616F3"/>
    <w:rsid w:val="00062896"/>
    <w:rsid w:val="00063F73"/>
    <w:rsid w:val="00066D66"/>
    <w:rsid w:val="00067F5A"/>
    <w:rsid w:val="000736DC"/>
    <w:rsid w:val="000739FC"/>
    <w:rsid w:val="0007495A"/>
    <w:rsid w:val="000815A8"/>
    <w:rsid w:val="00081865"/>
    <w:rsid w:val="000901A4"/>
    <w:rsid w:val="00091740"/>
    <w:rsid w:val="00092B98"/>
    <w:rsid w:val="00092BCF"/>
    <w:rsid w:val="000959EF"/>
    <w:rsid w:val="00095EBB"/>
    <w:rsid w:val="000A158F"/>
    <w:rsid w:val="000A3325"/>
    <w:rsid w:val="000A3668"/>
    <w:rsid w:val="000A4A45"/>
    <w:rsid w:val="000A68CF"/>
    <w:rsid w:val="000A7FA4"/>
    <w:rsid w:val="000B2212"/>
    <w:rsid w:val="000B24B3"/>
    <w:rsid w:val="000B2F88"/>
    <w:rsid w:val="000B421C"/>
    <w:rsid w:val="000B5F1E"/>
    <w:rsid w:val="000B7B4C"/>
    <w:rsid w:val="000C058B"/>
    <w:rsid w:val="000C13B9"/>
    <w:rsid w:val="000C3528"/>
    <w:rsid w:val="000C4C9E"/>
    <w:rsid w:val="000C7581"/>
    <w:rsid w:val="000D1664"/>
    <w:rsid w:val="000D5220"/>
    <w:rsid w:val="000D5326"/>
    <w:rsid w:val="000D5682"/>
    <w:rsid w:val="000D79A1"/>
    <w:rsid w:val="000D7D9D"/>
    <w:rsid w:val="000D7DA8"/>
    <w:rsid w:val="000E0EC7"/>
    <w:rsid w:val="000E10E3"/>
    <w:rsid w:val="000E25C0"/>
    <w:rsid w:val="000E2AA5"/>
    <w:rsid w:val="000E35A7"/>
    <w:rsid w:val="000E4BBA"/>
    <w:rsid w:val="000E69B0"/>
    <w:rsid w:val="000E730A"/>
    <w:rsid w:val="000F1636"/>
    <w:rsid w:val="000F1E65"/>
    <w:rsid w:val="000F2349"/>
    <w:rsid w:val="000F248A"/>
    <w:rsid w:val="000F2862"/>
    <w:rsid w:val="000F573A"/>
    <w:rsid w:val="000F5C02"/>
    <w:rsid w:val="000F7813"/>
    <w:rsid w:val="00103F1E"/>
    <w:rsid w:val="00110D32"/>
    <w:rsid w:val="001110E2"/>
    <w:rsid w:val="00112D9E"/>
    <w:rsid w:val="00113F4A"/>
    <w:rsid w:val="00114083"/>
    <w:rsid w:val="0011489D"/>
    <w:rsid w:val="00115920"/>
    <w:rsid w:val="00116342"/>
    <w:rsid w:val="001227BB"/>
    <w:rsid w:val="00123EB3"/>
    <w:rsid w:val="001248FA"/>
    <w:rsid w:val="00125036"/>
    <w:rsid w:val="0012504A"/>
    <w:rsid w:val="001254C4"/>
    <w:rsid w:val="00125D84"/>
    <w:rsid w:val="0012625D"/>
    <w:rsid w:val="001309FC"/>
    <w:rsid w:val="00130CDB"/>
    <w:rsid w:val="00131B61"/>
    <w:rsid w:val="00133732"/>
    <w:rsid w:val="00133E4B"/>
    <w:rsid w:val="00134664"/>
    <w:rsid w:val="00134CB9"/>
    <w:rsid w:val="00135E6B"/>
    <w:rsid w:val="00136496"/>
    <w:rsid w:val="00136825"/>
    <w:rsid w:val="001376E6"/>
    <w:rsid w:val="00137714"/>
    <w:rsid w:val="00140B97"/>
    <w:rsid w:val="00140D92"/>
    <w:rsid w:val="001413CD"/>
    <w:rsid w:val="00141406"/>
    <w:rsid w:val="00141579"/>
    <w:rsid w:val="00141CDD"/>
    <w:rsid w:val="00142BDF"/>
    <w:rsid w:val="001456D0"/>
    <w:rsid w:val="00146516"/>
    <w:rsid w:val="00147E62"/>
    <w:rsid w:val="001509ED"/>
    <w:rsid w:val="00155AC8"/>
    <w:rsid w:val="00157CF4"/>
    <w:rsid w:val="001627EB"/>
    <w:rsid w:val="00162B52"/>
    <w:rsid w:val="00164159"/>
    <w:rsid w:val="00165918"/>
    <w:rsid w:val="00165E31"/>
    <w:rsid w:val="00172AEF"/>
    <w:rsid w:val="00174431"/>
    <w:rsid w:val="00174EBB"/>
    <w:rsid w:val="00175371"/>
    <w:rsid w:val="0017546B"/>
    <w:rsid w:val="00177CAA"/>
    <w:rsid w:val="00181E44"/>
    <w:rsid w:val="00182686"/>
    <w:rsid w:val="00185E6A"/>
    <w:rsid w:val="00186304"/>
    <w:rsid w:val="001867AB"/>
    <w:rsid w:val="0018694A"/>
    <w:rsid w:val="00187555"/>
    <w:rsid w:val="00190C3F"/>
    <w:rsid w:val="00193D7F"/>
    <w:rsid w:val="00196A5B"/>
    <w:rsid w:val="001977B5"/>
    <w:rsid w:val="001A0084"/>
    <w:rsid w:val="001A0837"/>
    <w:rsid w:val="001A10FF"/>
    <w:rsid w:val="001A12C7"/>
    <w:rsid w:val="001A1ADD"/>
    <w:rsid w:val="001A277B"/>
    <w:rsid w:val="001A4799"/>
    <w:rsid w:val="001A5E26"/>
    <w:rsid w:val="001A673D"/>
    <w:rsid w:val="001A697A"/>
    <w:rsid w:val="001A7803"/>
    <w:rsid w:val="001B0B73"/>
    <w:rsid w:val="001B0CE3"/>
    <w:rsid w:val="001B2C54"/>
    <w:rsid w:val="001B4985"/>
    <w:rsid w:val="001B6B09"/>
    <w:rsid w:val="001B7BA8"/>
    <w:rsid w:val="001C11EB"/>
    <w:rsid w:val="001C1F3B"/>
    <w:rsid w:val="001C2AEE"/>
    <w:rsid w:val="001C3CED"/>
    <w:rsid w:val="001C4760"/>
    <w:rsid w:val="001C7D70"/>
    <w:rsid w:val="001D3C3D"/>
    <w:rsid w:val="001D58E0"/>
    <w:rsid w:val="001D5EE1"/>
    <w:rsid w:val="001D6A0F"/>
    <w:rsid w:val="001E1655"/>
    <w:rsid w:val="001E1AB0"/>
    <w:rsid w:val="001E2263"/>
    <w:rsid w:val="001E4D2D"/>
    <w:rsid w:val="001E6F0B"/>
    <w:rsid w:val="001E70A1"/>
    <w:rsid w:val="001E7FC8"/>
    <w:rsid w:val="001F1295"/>
    <w:rsid w:val="001F195B"/>
    <w:rsid w:val="001F1E49"/>
    <w:rsid w:val="001F1F44"/>
    <w:rsid w:val="001F2093"/>
    <w:rsid w:val="001F7A41"/>
    <w:rsid w:val="00204EF9"/>
    <w:rsid w:val="00205916"/>
    <w:rsid w:val="002070DF"/>
    <w:rsid w:val="00210476"/>
    <w:rsid w:val="00211902"/>
    <w:rsid w:val="0022008A"/>
    <w:rsid w:val="00220F63"/>
    <w:rsid w:val="002227A1"/>
    <w:rsid w:val="002252D3"/>
    <w:rsid w:val="0022629F"/>
    <w:rsid w:val="002263CA"/>
    <w:rsid w:val="002277EF"/>
    <w:rsid w:val="00227AFE"/>
    <w:rsid w:val="00232092"/>
    <w:rsid w:val="00232A72"/>
    <w:rsid w:val="00235CDF"/>
    <w:rsid w:val="00236C88"/>
    <w:rsid w:val="00236EF9"/>
    <w:rsid w:val="00241D2C"/>
    <w:rsid w:val="00243812"/>
    <w:rsid w:val="002456F9"/>
    <w:rsid w:val="0024589B"/>
    <w:rsid w:val="002508B5"/>
    <w:rsid w:val="00250DD4"/>
    <w:rsid w:val="00251AEB"/>
    <w:rsid w:val="0025652B"/>
    <w:rsid w:val="002607DB"/>
    <w:rsid w:val="0026348A"/>
    <w:rsid w:val="002669C0"/>
    <w:rsid w:val="0027019C"/>
    <w:rsid w:val="00270EAE"/>
    <w:rsid w:val="00271D7C"/>
    <w:rsid w:val="00271DB2"/>
    <w:rsid w:val="00272023"/>
    <w:rsid w:val="00272C1E"/>
    <w:rsid w:val="00274B5B"/>
    <w:rsid w:val="002763D6"/>
    <w:rsid w:val="00277E1A"/>
    <w:rsid w:val="00281AFF"/>
    <w:rsid w:val="002836EA"/>
    <w:rsid w:val="00287342"/>
    <w:rsid w:val="00292773"/>
    <w:rsid w:val="0029315C"/>
    <w:rsid w:val="00294E95"/>
    <w:rsid w:val="002979F7"/>
    <w:rsid w:val="002A0BA7"/>
    <w:rsid w:val="002A2E39"/>
    <w:rsid w:val="002A487C"/>
    <w:rsid w:val="002A62EA"/>
    <w:rsid w:val="002A6407"/>
    <w:rsid w:val="002A6CFC"/>
    <w:rsid w:val="002A6EE0"/>
    <w:rsid w:val="002A7481"/>
    <w:rsid w:val="002B1B74"/>
    <w:rsid w:val="002B1D0E"/>
    <w:rsid w:val="002B3EB6"/>
    <w:rsid w:val="002B457B"/>
    <w:rsid w:val="002B4CA2"/>
    <w:rsid w:val="002B660C"/>
    <w:rsid w:val="002B7388"/>
    <w:rsid w:val="002B77CC"/>
    <w:rsid w:val="002B7AC0"/>
    <w:rsid w:val="002D2116"/>
    <w:rsid w:val="002D36E2"/>
    <w:rsid w:val="002D3DA6"/>
    <w:rsid w:val="002D5F05"/>
    <w:rsid w:val="002D60C1"/>
    <w:rsid w:val="002D6A3F"/>
    <w:rsid w:val="002D7C0F"/>
    <w:rsid w:val="002E37EB"/>
    <w:rsid w:val="002E571B"/>
    <w:rsid w:val="002F0696"/>
    <w:rsid w:val="002F119D"/>
    <w:rsid w:val="002F15D9"/>
    <w:rsid w:val="002F291F"/>
    <w:rsid w:val="002F41A2"/>
    <w:rsid w:val="00302516"/>
    <w:rsid w:val="00302F4B"/>
    <w:rsid w:val="00306FEB"/>
    <w:rsid w:val="003101FC"/>
    <w:rsid w:val="00312BE3"/>
    <w:rsid w:val="00316847"/>
    <w:rsid w:val="003247FC"/>
    <w:rsid w:val="00324B44"/>
    <w:rsid w:val="0032589E"/>
    <w:rsid w:val="00331320"/>
    <w:rsid w:val="003329B0"/>
    <w:rsid w:val="00332BAB"/>
    <w:rsid w:val="0033323E"/>
    <w:rsid w:val="00333616"/>
    <w:rsid w:val="00333CB7"/>
    <w:rsid w:val="003340F4"/>
    <w:rsid w:val="00334BAE"/>
    <w:rsid w:val="00336C89"/>
    <w:rsid w:val="00337CBC"/>
    <w:rsid w:val="003400DE"/>
    <w:rsid w:val="0034065A"/>
    <w:rsid w:val="00340A09"/>
    <w:rsid w:val="00341785"/>
    <w:rsid w:val="0034228B"/>
    <w:rsid w:val="003435FC"/>
    <w:rsid w:val="00343F24"/>
    <w:rsid w:val="00344367"/>
    <w:rsid w:val="00344DE1"/>
    <w:rsid w:val="00344FFF"/>
    <w:rsid w:val="003463BF"/>
    <w:rsid w:val="00347C04"/>
    <w:rsid w:val="00350D1B"/>
    <w:rsid w:val="00351689"/>
    <w:rsid w:val="00354188"/>
    <w:rsid w:val="0035505D"/>
    <w:rsid w:val="00360542"/>
    <w:rsid w:val="0036458B"/>
    <w:rsid w:val="00367050"/>
    <w:rsid w:val="0036742D"/>
    <w:rsid w:val="0037155C"/>
    <w:rsid w:val="003717A3"/>
    <w:rsid w:val="00372826"/>
    <w:rsid w:val="00372A84"/>
    <w:rsid w:val="00374B20"/>
    <w:rsid w:val="0037658C"/>
    <w:rsid w:val="0037729F"/>
    <w:rsid w:val="00377545"/>
    <w:rsid w:val="003808E5"/>
    <w:rsid w:val="00382A54"/>
    <w:rsid w:val="00387375"/>
    <w:rsid w:val="00395606"/>
    <w:rsid w:val="00395B14"/>
    <w:rsid w:val="00395C66"/>
    <w:rsid w:val="00396D77"/>
    <w:rsid w:val="00396E43"/>
    <w:rsid w:val="003A06CE"/>
    <w:rsid w:val="003A07F6"/>
    <w:rsid w:val="003A1300"/>
    <w:rsid w:val="003A2971"/>
    <w:rsid w:val="003A49CD"/>
    <w:rsid w:val="003A7174"/>
    <w:rsid w:val="003A755B"/>
    <w:rsid w:val="003B10A9"/>
    <w:rsid w:val="003B4B32"/>
    <w:rsid w:val="003B53EA"/>
    <w:rsid w:val="003B5E0A"/>
    <w:rsid w:val="003B79D5"/>
    <w:rsid w:val="003C001D"/>
    <w:rsid w:val="003C0229"/>
    <w:rsid w:val="003C16AC"/>
    <w:rsid w:val="003C4561"/>
    <w:rsid w:val="003C5093"/>
    <w:rsid w:val="003C5A1D"/>
    <w:rsid w:val="003C6FB6"/>
    <w:rsid w:val="003D205A"/>
    <w:rsid w:val="003D2E5D"/>
    <w:rsid w:val="003D31F8"/>
    <w:rsid w:val="003D42DB"/>
    <w:rsid w:val="003D4B68"/>
    <w:rsid w:val="003D5F3B"/>
    <w:rsid w:val="003D6497"/>
    <w:rsid w:val="003E08B7"/>
    <w:rsid w:val="003E0BDF"/>
    <w:rsid w:val="003E0F0E"/>
    <w:rsid w:val="003E1001"/>
    <w:rsid w:val="003E1CC6"/>
    <w:rsid w:val="003E2541"/>
    <w:rsid w:val="003E2FBF"/>
    <w:rsid w:val="003E3873"/>
    <w:rsid w:val="003E4A43"/>
    <w:rsid w:val="003E4B93"/>
    <w:rsid w:val="003E56B8"/>
    <w:rsid w:val="003E747A"/>
    <w:rsid w:val="003E784A"/>
    <w:rsid w:val="003E7BE2"/>
    <w:rsid w:val="003E7E50"/>
    <w:rsid w:val="003F0D0F"/>
    <w:rsid w:val="003F17EC"/>
    <w:rsid w:val="003F37FB"/>
    <w:rsid w:val="003F39C8"/>
    <w:rsid w:val="003F5025"/>
    <w:rsid w:val="003F5180"/>
    <w:rsid w:val="003F7414"/>
    <w:rsid w:val="003F7EBC"/>
    <w:rsid w:val="004013CF"/>
    <w:rsid w:val="00402F24"/>
    <w:rsid w:val="00406912"/>
    <w:rsid w:val="00407FC8"/>
    <w:rsid w:val="004131BC"/>
    <w:rsid w:val="004135C6"/>
    <w:rsid w:val="004137C1"/>
    <w:rsid w:val="00414271"/>
    <w:rsid w:val="00414D97"/>
    <w:rsid w:val="00415253"/>
    <w:rsid w:val="0042245C"/>
    <w:rsid w:val="00422A04"/>
    <w:rsid w:val="00424F29"/>
    <w:rsid w:val="00425F7C"/>
    <w:rsid w:val="0042659B"/>
    <w:rsid w:val="00426F37"/>
    <w:rsid w:val="004328D0"/>
    <w:rsid w:val="004332DF"/>
    <w:rsid w:val="0043373A"/>
    <w:rsid w:val="00433CEA"/>
    <w:rsid w:val="0043544C"/>
    <w:rsid w:val="004362C5"/>
    <w:rsid w:val="004404E1"/>
    <w:rsid w:val="004409DE"/>
    <w:rsid w:val="00440A9E"/>
    <w:rsid w:val="00441D33"/>
    <w:rsid w:val="00442F94"/>
    <w:rsid w:val="00447AF9"/>
    <w:rsid w:val="004567B6"/>
    <w:rsid w:val="00461C34"/>
    <w:rsid w:val="00463F1D"/>
    <w:rsid w:val="00464176"/>
    <w:rsid w:val="004669F3"/>
    <w:rsid w:val="00467FCD"/>
    <w:rsid w:val="0047223E"/>
    <w:rsid w:val="004776CE"/>
    <w:rsid w:val="00482907"/>
    <w:rsid w:val="00483353"/>
    <w:rsid w:val="004836BA"/>
    <w:rsid w:val="00483E17"/>
    <w:rsid w:val="00484177"/>
    <w:rsid w:val="0048682F"/>
    <w:rsid w:val="00487455"/>
    <w:rsid w:val="00490875"/>
    <w:rsid w:val="00491C47"/>
    <w:rsid w:val="00493258"/>
    <w:rsid w:val="004933DC"/>
    <w:rsid w:val="0049444D"/>
    <w:rsid w:val="0049517A"/>
    <w:rsid w:val="0049551D"/>
    <w:rsid w:val="00495AFD"/>
    <w:rsid w:val="004A0A37"/>
    <w:rsid w:val="004A1D7C"/>
    <w:rsid w:val="004A2A21"/>
    <w:rsid w:val="004A2E73"/>
    <w:rsid w:val="004A3BF3"/>
    <w:rsid w:val="004B0D70"/>
    <w:rsid w:val="004B0D8A"/>
    <w:rsid w:val="004B2329"/>
    <w:rsid w:val="004B2EE3"/>
    <w:rsid w:val="004B5116"/>
    <w:rsid w:val="004B693D"/>
    <w:rsid w:val="004B6A1A"/>
    <w:rsid w:val="004B7CFE"/>
    <w:rsid w:val="004C2299"/>
    <w:rsid w:val="004C239D"/>
    <w:rsid w:val="004C5E16"/>
    <w:rsid w:val="004C746F"/>
    <w:rsid w:val="004C7BD2"/>
    <w:rsid w:val="004D0903"/>
    <w:rsid w:val="004D28DB"/>
    <w:rsid w:val="004D37D2"/>
    <w:rsid w:val="004D5E5E"/>
    <w:rsid w:val="004D79D0"/>
    <w:rsid w:val="004E1E05"/>
    <w:rsid w:val="004E2F3C"/>
    <w:rsid w:val="004E367F"/>
    <w:rsid w:val="004E3682"/>
    <w:rsid w:val="004E38C4"/>
    <w:rsid w:val="004E3CFA"/>
    <w:rsid w:val="004F1EE8"/>
    <w:rsid w:val="004F49A9"/>
    <w:rsid w:val="005031C2"/>
    <w:rsid w:val="00504883"/>
    <w:rsid w:val="00504C50"/>
    <w:rsid w:val="005068C7"/>
    <w:rsid w:val="00510595"/>
    <w:rsid w:val="005106F0"/>
    <w:rsid w:val="005110C2"/>
    <w:rsid w:val="00511DFF"/>
    <w:rsid w:val="00514813"/>
    <w:rsid w:val="00514993"/>
    <w:rsid w:val="005162EB"/>
    <w:rsid w:val="005179B1"/>
    <w:rsid w:val="005201E9"/>
    <w:rsid w:val="00520502"/>
    <w:rsid w:val="0052130F"/>
    <w:rsid w:val="00521370"/>
    <w:rsid w:val="00521FBE"/>
    <w:rsid w:val="005248A8"/>
    <w:rsid w:val="0052530E"/>
    <w:rsid w:val="00525A72"/>
    <w:rsid w:val="00525BE1"/>
    <w:rsid w:val="00531AA6"/>
    <w:rsid w:val="00531B6D"/>
    <w:rsid w:val="00534A51"/>
    <w:rsid w:val="005354EF"/>
    <w:rsid w:val="0054076A"/>
    <w:rsid w:val="0054094A"/>
    <w:rsid w:val="005415E5"/>
    <w:rsid w:val="00544E4B"/>
    <w:rsid w:val="005457B6"/>
    <w:rsid w:val="00546649"/>
    <w:rsid w:val="00547C51"/>
    <w:rsid w:val="00550F36"/>
    <w:rsid w:val="0055224F"/>
    <w:rsid w:val="005522B3"/>
    <w:rsid w:val="00552404"/>
    <w:rsid w:val="0055269B"/>
    <w:rsid w:val="005534EA"/>
    <w:rsid w:val="00553751"/>
    <w:rsid w:val="0055388D"/>
    <w:rsid w:val="00554CF7"/>
    <w:rsid w:val="005624EB"/>
    <w:rsid w:val="00563905"/>
    <w:rsid w:val="00567375"/>
    <w:rsid w:val="00571208"/>
    <w:rsid w:val="00573BF5"/>
    <w:rsid w:val="005743B4"/>
    <w:rsid w:val="00574A78"/>
    <w:rsid w:val="005768E3"/>
    <w:rsid w:val="005816C9"/>
    <w:rsid w:val="00581CED"/>
    <w:rsid w:val="00581FBD"/>
    <w:rsid w:val="00585055"/>
    <w:rsid w:val="00585707"/>
    <w:rsid w:val="00585F0C"/>
    <w:rsid w:val="0058666A"/>
    <w:rsid w:val="00587FF4"/>
    <w:rsid w:val="00590A6E"/>
    <w:rsid w:val="00592C14"/>
    <w:rsid w:val="00593122"/>
    <w:rsid w:val="005951F7"/>
    <w:rsid w:val="00597203"/>
    <w:rsid w:val="005976D8"/>
    <w:rsid w:val="005A0995"/>
    <w:rsid w:val="005A11D6"/>
    <w:rsid w:val="005A24B8"/>
    <w:rsid w:val="005A27B6"/>
    <w:rsid w:val="005A2D42"/>
    <w:rsid w:val="005A2FF6"/>
    <w:rsid w:val="005A33F4"/>
    <w:rsid w:val="005A3619"/>
    <w:rsid w:val="005B05BE"/>
    <w:rsid w:val="005B2297"/>
    <w:rsid w:val="005B3BE9"/>
    <w:rsid w:val="005B4ACC"/>
    <w:rsid w:val="005B54C3"/>
    <w:rsid w:val="005B6935"/>
    <w:rsid w:val="005C0A7C"/>
    <w:rsid w:val="005C4564"/>
    <w:rsid w:val="005C468E"/>
    <w:rsid w:val="005C4C77"/>
    <w:rsid w:val="005C506E"/>
    <w:rsid w:val="005C6BA9"/>
    <w:rsid w:val="005D1402"/>
    <w:rsid w:val="005D1618"/>
    <w:rsid w:val="005D204F"/>
    <w:rsid w:val="005D416E"/>
    <w:rsid w:val="005D4919"/>
    <w:rsid w:val="005D4B7F"/>
    <w:rsid w:val="005D7888"/>
    <w:rsid w:val="005D7F91"/>
    <w:rsid w:val="005E284C"/>
    <w:rsid w:val="005E5C6A"/>
    <w:rsid w:val="005E5F95"/>
    <w:rsid w:val="005E6C20"/>
    <w:rsid w:val="005E702E"/>
    <w:rsid w:val="005E7D57"/>
    <w:rsid w:val="005F006A"/>
    <w:rsid w:val="005F16E7"/>
    <w:rsid w:val="005F471E"/>
    <w:rsid w:val="005F49FF"/>
    <w:rsid w:val="005F4C95"/>
    <w:rsid w:val="005F6258"/>
    <w:rsid w:val="006009A8"/>
    <w:rsid w:val="00601765"/>
    <w:rsid w:val="00601AD3"/>
    <w:rsid w:val="00601CB9"/>
    <w:rsid w:val="006043D0"/>
    <w:rsid w:val="006061B5"/>
    <w:rsid w:val="00606CDB"/>
    <w:rsid w:val="00611CCF"/>
    <w:rsid w:val="00613036"/>
    <w:rsid w:val="00615BBB"/>
    <w:rsid w:val="00617BE5"/>
    <w:rsid w:val="00617CC4"/>
    <w:rsid w:val="0062076E"/>
    <w:rsid w:val="0062096C"/>
    <w:rsid w:val="00623326"/>
    <w:rsid w:val="00624223"/>
    <w:rsid w:val="00624DC4"/>
    <w:rsid w:val="00624F96"/>
    <w:rsid w:val="00630CE3"/>
    <w:rsid w:val="00633703"/>
    <w:rsid w:val="00637F5C"/>
    <w:rsid w:val="006418EC"/>
    <w:rsid w:val="006423EF"/>
    <w:rsid w:val="00643367"/>
    <w:rsid w:val="00644D6B"/>
    <w:rsid w:val="00647F92"/>
    <w:rsid w:val="00651111"/>
    <w:rsid w:val="00652199"/>
    <w:rsid w:val="00653BA2"/>
    <w:rsid w:val="00655C96"/>
    <w:rsid w:val="00655CEA"/>
    <w:rsid w:val="00656DDE"/>
    <w:rsid w:val="00656F35"/>
    <w:rsid w:val="00661751"/>
    <w:rsid w:val="0066349D"/>
    <w:rsid w:val="00663718"/>
    <w:rsid w:val="006646AF"/>
    <w:rsid w:val="00667105"/>
    <w:rsid w:val="00667200"/>
    <w:rsid w:val="00671E31"/>
    <w:rsid w:val="006720D7"/>
    <w:rsid w:val="00674919"/>
    <w:rsid w:val="0068268B"/>
    <w:rsid w:val="00684426"/>
    <w:rsid w:val="00684F1C"/>
    <w:rsid w:val="00685D41"/>
    <w:rsid w:val="006865B4"/>
    <w:rsid w:val="00686C7B"/>
    <w:rsid w:val="006901D4"/>
    <w:rsid w:val="006921B3"/>
    <w:rsid w:val="006929A3"/>
    <w:rsid w:val="006929C0"/>
    <w:rsid w:val="00692ADC"/>
    <w:rsid w:val="006959CB"/>
    <w:rsid w:val="00695B98"/>
    <w:rsid w:val="00696957"/>
    <w:rsid w:val="006A0A8E"/>
    <w:rsid w:val="006A0ED6"/>
    <w:rsid w:val="006A10D6"/>
    <w:rsid w:val="006A1E9E"/>
    <w:rsid w:val="006A323B"/>
    <w:rsid w:val="006A73A0"/>
    <w:rsid w:val="006B0146"/>
    <w:rsid w:val="006B120F"/>
    <w:rsid w:val="006B2142"/>
    <w:rsid w:val="006B24D0"/>
    <w:rsid w:val="006B264E"/>
    <w:rsid w:val="006B4DEC"/>
    <w:rsid w:val="006B5281"/>
    <w:rsid w:val="006B68FB"/>
    <w:rsid w:val="006B6B05"/>
    <w:rsid w:val="006B7DDB"/>
    <w:rsid w:val="006C09B5"/>
    <w:rsid w:val="006C2725"/>
    <w:rsid w:val="006C2779"/>
    <w:rsid w:val="006C28D4"/>
    <w:rsid w:val="006C2B03"/>
    <w:rsid w:val="006C382B"/>
    <w:rsid w:val="006C3FF3"/>
    <w:rsid w:val="006C4063"/>
    <w:rsid w:val="006C4429"/>
    <w:rsid w:val="006D0335"/>
    <w:rsid w:val="006D37D1"/>
    <w:rsid w:val="006D6E3E"/>
    <w:rsid w:val="006D710D"/>
    <w:rsid w:val="006E07C2"/>
    <w:rsid w:val="006E11B8"/>
    <w:rsid w:val="006E2B9D"/>
    <w:rsid w:val="006E429E"/>
    <w:rsid w:val="006E54FC"/>
    <w:rsid w:val="006E791D"/>
    <w:rsid w:val="006F140E"/>
    <w:rsid w:val="006F27AB"/>
    <w:rsid w:val="006F3FD6"/>
    <w:rsid w:val="006F4192"/>
    <w:rsid w:val="006F6B83"/>
    <w:rsid w:val="006F71F3"/>
    <w:rsid w:val="00700A27"/>
    <w:rsid w:val="00701943"/>
    <w:rsid w:val="007020F5"/>
    <w:rsid w:val="00702584"/>
    <w:rsid w:val="00702631"/>
    <w:rsid w:val="007036D7"/>
    <w:rsid w:val="00705D11"/>
    <w:rsid w:val="0071048B"/>
    <w:rsid w:val="007117FA"/>
    <w:rsid w:val="00711941"/>
    <w:rsid w:val="00712618"/>
    <w:rsid w:val="00712CC2"/>
    <w:rsid w:val="0071462B"/>
    <w:rsid w:val="0071620F"/>
    <w:rsid w:val="007162EC"/>
    <w:rsid w:val="007166B7"/>
    <w:rsid w:val="00716C6E"/>
    <w:rsid w:val="00720072"/>
    <w:rsid w:val="007226A8"/>
    <w:rsid w:val="00723055"/>
    <w:rsid w:val="00723B35"/>
    <w:rsid w:val="00725120"/>
    <w:rsid w:val="00725C53"/>
    <w:rsid w:val="0072703D"/>
    <w:rsid w:val="00730FB5"/>
    <w:rsid w:val="007324DE"/>
    <w:rsid w:val="00732584"/>
    <w:rsid w:val="00734426"/>
    <w:rsid w:val="00734630"/>
    <w:rsid w:val="00736EDD"/>
    <w:rsid w:val="007371CE"/>
    <w:rsid w:val="0074007A"/>
    <w:rsid w:val="00741282"/>
    <w:rsid w:val="007415FF"/>
    <w:rsid w:val="00742896"/>
    <w:rsid w:val="007436E1"/>
    <w:rsid w:val="00744663"/>
    <w:rsid w:val="00746E7A"/>
    <w:rsid w:val="00747E49"/>
    <w:rsid w:val="00752300"/>
    <w:rsid w:val="0075327F"/>
    <w:rsid w:val="00753FB9"/>
    <w:rsid w:val="007552F8"/>
    <w:rsid w:val="00756EF4"/>
    <w:rsid w:val="00760C2D"/>
    <w:rsid w:val="0076236C"/>
    <w:rsid w:val="00763E23"/>
    <w:rsid w:val="00763E40"/>
    <w:rsid w:val="00767A29"/>
    <w:rsid w:val="00767F75"/>
    <w:rsid w:val="00771CEF"/>
    <w:rsid w:val="00772261"/>
    <w:rsid w:val="00772C8A"/>
    <w:rsid w:val="0077368A"/>
    <w:rsid w:val="007779C1"/>
    <w:rsid w:val="00777AFF"/>
    <w:rsid w:val="007805D5"/>
    <w:rsid w:val="00781CD5"/>
    <w:rsid w:val="007831CE"/>
    <w:rsid w:val="00785925"/>
    <w:rsid w:val="007862B7"/>
    <w:rsid w:val="00786A7B"/>
    <w:rsid w:val="00786BD1"/>
    <w:rsid w:val="00787F51"/>
    <w:rsid w:val="00790DA0"/>
    <w:rsid w:val="00794432"/>
    <w:rsid w:val="00795162"/>
    <w:rsid w:val="0079523E"/>
    <w:rsid w:val="00795299"/>
    <w:rsid w:val="00795E40"/>
    <w:rsid w:val="007962C8"/>
    <w:rsid w:val="007967F6"/>
    <w:rsid w:val="00797814"/>
    <w:rsid w:val="00797AC2"/>
    <w:rsid w:val="007A0D61"/>
    <w:rsid w:val="007A406B"/>
    <w:rsid w:val="007A4927"/>
    <w:rsid w:val="007A727E"/>
    <w:rsid w:val="007B4803"/>
    <w:rsid w:val="007C1FC1"/>
    <w:rsid w:val="007C34E0"/>
    <w:rsid w:val="007C498F"/>
    <w:rsid w:val="007D06A6"/>
    <w:rsid w:val="007D199A"/>
    <w:rsid w:val="007D1DBF"/>
    <w:rsid w:val="007D2B5B"/>
    <w:rsid w:val="007D34CF"/>
    <w:rsid w:val="007D6F1A"/>
    <w:rsid w:val="007E0242"/>
    <w:rsid w:val="007E08B0"/>
    <w:rsid w:val="007E4B38"/>
    <w:rsid w:val="007E6C62"/>
    <w:rsid w:val="007F1538"/>
    <w:rsid w:val="007F16CB"/>
    <w:rsid w:val="007F2517"/>
    <w:rsid w:val="007F2FD2"/>
    <w:rsid w:val="007F3E4D"/>
    <w:rsid w:val="007F5D13"/>
    <w:rsid w:val="007F7701"/>
    <w:rsid w:val="007F7D8B"/>
    <w:rsid w:val="008010F9"/>
    <w:rsid w:val="008028C3"/>
    <w:rsid w:val="00804C67"/>
    <w:rsid w:val="00804EA5"/>
    <w:rsid w:val="008101A6"/>
    <w:rsid w:val="00810786"/>
    <w:rsid w:val="00811A6F"/>
    <w:rsid w:val="0081230C"/>
    <w:rsid w:val="00820D94"/>
    <w:rsid w:val="008217C8"/>
    <w:rsid w:val="0082205A"/>
    <w:rsid w:val="00822806"/>
    <w:rsid w:val="00822999"/>
    <w:rsid w:val="0082370E"/>
    <w:rsid w:val="00823B83"/>
    <w:rsid w:val="0082674F"/>
    <w:rsid w:val="00833467"/>
    <w:rsid w:val="00834F0B"/>
    <w:rsid w:val="008350CE"/>
    <w:rsid w:val="0083526F"/>
    <w:rsid w:val="0083782F"/>
    <w:rsid w:val="00837D82"/>
    <w:rsid w:val="00837E84"/>
    <w:rsid w:val="00841A76"/>
    <w:rsid w:val="00841B23"/>
    <w:rsid w:val="00842D23"/>
    <w:rsid w:val="00842EC9"/>
    <w:rsid w:val="0084352F"/>
    <w:rsid w:val="008451B7"/>
    <w:rsid w:val="00845443"/>
    <w:rsid w:val="00845C44"/>
    <w:rsid w:val="00850235"/>
    <w:rsid w:val="00851D6D"/>
    <w:rsid w:val="00853515"/>
    <w:rsid w:val="00860492"/>
    <w:rsid w:val="00861786"/>
    <w:rsid w:val="00861FFF"/>
    <w:rsid w:val="00862BF8"/>
    <w:rsid w:val="00865596"/>
    <w:rsid w:val="00870189"/>
    <w:rsid w:val="00870774"/>
    <w:rsid w:val="008715C1"/>
    <w:rsid w:val="00872F6F"/>
    <w:rsid w:val="00874BA1"/>
    <w:rsid w:val="00874E12"/>
    <w:rsid w:val="008806AD"/>
    <w:rsid w:val="00881BC8"/>
    <w:rsid w:val="0088207E"/>
    <w:rsid w:val="0088279B"/>
    <w:rsid w:val="00882B8F"/>
    <w:rsid w:val="00885277"/>
    <w:rsid w:val="008924BA"/>
    <w:rsid w:val="00893A74"/>
    <w:rsid w:val="008950AC"/>
    <w:rsid w:val="00896E55"/>
    <w:rsid w:val="008A4A33"/>
    <w:rsid w:val="008A55B6"/>
    <w:rsid w:val="008A5AEF"/>
    <w:rsid w:val="008A5DC8"/>
    <w:rsid w:val="008A6AAE"/>
    <w:rsid w:val="008B13A6"/>
    <w:rsid w:val="008B29DE"/>
    <w:rsid w:val="008B4F22"/>
    <w:rsid w:val="008B533F"/>
    <w:rsid w:val="008B6116"/>
    <w:rsid w:val="008B7455"/>
    <w:rsid w:val="008C0101"/>
    <w:rsid w:val="008C3A12"/>
    <w:rsid w:val="008C3BA5"/>
    <w:rsid w:val="008C3FE3"/>
    <w:rsid w:val="008C4E3C"/>
    <w:rsid w:val="008C4FEA"/>
    <w:rsid w:val="008C5429"/>
    <w:rsid w:val="008C6748"/>
    <w:rsid w:val="008D0C91"/>
    <w:rsid w:val="008D1F5E"/>
    <w:rsid w:val="008D3CAB"/>
    <w:rsid w:val="008D4507"/>
    <w:rsid w:val="008D4559"/>
    <w:rsid w:val="008D489D"/>
    <w:rsid w:val="008D504D"/>
    <w:rsid w:val="008D5B89"/>
    <w:rsid w:val="008D73DB"/>
    <w:rsid w:val="008D7913"/>
    <w:rsid w:val="008E0076"/>
    <w:rsid w:val="008E056B"/>
    <w:rsid w:val="008E0748"/>
    <w:rsid w:val="008E087C"/>
    <w:rsid w:val="008E10AF"/>
    <w:rsid w:val="008E3AAF"/>
    <w:rsid w:val="008E4A8F"/>
    <w:rsid w:val="008E5176"/>
    <w:rsid w:val="008E5CEC"/>
    <w:rsid w:val="008E6E20"/>
    <w:rsid w:val="008E71C2"/>
    <w:rsid w:val="008F1EA7"/>
    <w:rsid w:val="008F23B8"/>
    <w:rsid w:val="008F2C2D"/>
    <w:rsid w:val="008F7597"/>
    <w:rsid w:val="0090121F"/>
    <w:rsid w:val="00902934"/>
    <w:rsid w:val="009030C4"/>
    <w:rsid w:val="00905D85"/>
    <w:rsid w:val="00905E4F"/>
    <w:rsid w:val="00907937"/>
    <w:rsid w:val="00910DEB"/>
    <w:rsid w:val="00912C5E"/>
    <w:rsid w:val="00914346"/>
    <w:rsid w:val="00914631"/>
    <w:rsid w:val="0091490F"/>
    <w:rsid w:val="00914A07"/>
    <w:rsid w:val="0092099D"/>
    <w:rsid w:val="00923EBC"/>
    <w:rsid w:val="00925A54"/>
    <w:rsid w:val="0092750A"/>
    <w:rsid w:val="00931ABA"/>
    <w:rsid w:val="00931F0F"/>
    <w:rsid w:val="009322C1"/>
    <w:rsid w:val="00932F19"/>
    <w:rsid w:val="009340D8"/>
    <w:rsid w:val="00935022"/>
    <w:rsid w:val="00935032"/>
    <w:rsid w:val="00935A71"/>
    <w:rsid w:val="00936B81"/>
    <w:rsid w:val="00937101"/>
    <w:rsid w:val="00940FC5"/>
    <w:rsid w:val="009418AA"/>
    <w:rsid w:val="00942006"/>
    <w:rsid w:val="00942482"/>
    <w:rsid w:val="00944C56"/>
    <w:rsid w:val="00945C27"/>
    <w:rsid w:val="009461BC"/>
    <w:rsid w:val="00947594"/>
    <w:rsid w:val="009510EB"/>
    <w:rsid w:val="009549BE"/>
    <w:rsid w:val="00955768"/>
    <w:rsid w:val="009559E2"/>
    <w:rsid w:val="00956348"/>
    <w:rsid w:val="00956683"/>
    <w:rsid w:val="00957C07"/>
    <w:rsid w:val="00957DCD"/>
    <w:rsid w:val="00960319"/>
    <w:rsid w:val="00962415"/>
    <w:rsid w:val="009638C9"/>
    <w:rsid w:val="00964509"/>
    <w:rsid w:val="00966BE7"/>
    <w:rsid w:val="00967E36"/>
    <w:rsid w:val="0097001E"/>
    <w:rsid w:val="00970812"/>
    <w:rsid w:val="00970C2A"/>
    <w:rsid w:val="00971C3B"/>
    <w:rsid w:val="009720B3"/>
    <w:rsid w:val="0097269A"/>
    <w:rsid w:val="00972BFB"/>
    <w:rsid w:val="00972D72"/>
    <w:rsid w:val="00972F53"/>
    <w:rsid w:val="00974820"/>
    <w:rsid w:val="00981D0B"/>
    <w:rsid w:val="0098219D"/>
    <w:rsid w:val="00983086"/>
    <w:rsid w:val="0098443A"/>
    <w:rsid w:val="009860C8"/>
    <w:rsid w:val="00987502"/>
    <w:rsid w:val="0098757A"/>
    <w:rsid w:val="00991A8D"/>
    <w:rsid w:val="00993357"/>
    <w:rsid w:val="00993593"/>
    <w:rsid w:val="00994122"/>
    <w:rsid w:val="00994D2A"/>
    <w:rsid w:val="00994EEF"/>
    <w:rsid w:val="00995E5B"/>
    <w:rsid w:val="00996BA7"/>
    <w:rsid w:val="00997F9B"/>
    <w:rsid w:val="009A3B34"/>
    <w:rsid w:val="009A3D07"/>
    <w:rsid w:val="009A538B"/>
    <w:rsid w:val="009A6F0A"/>
    <w:rsid w:val="009A7C4C"/>
    <w:rsid w:val="009B0889"/>
    <w:rsid w:val="009B39A0"/>
    <w:rsid w:val="009C0725"/>
    <w:rsid w:val="009C0A66"/>
    <w:rsid w:val="009C2DFB"/>
    <w:rsid w:val="009C4409"/>
    <w:rsid w:val="009C4D99"/>
    <w:rsid w:val="009C4FF7"/>
    <w:rsid w:val="009C54B6"/>
    <w:rsid w:val="009C6F15"/>
    <w:rsid w:val="009C793A"/>
    <w:rsid w:val="009C7AEB"/>
    <w:rsid w:val="009D179B"/>
    <w:rsid w:val="009E08C7"/>
    <w:rsid w:val="009E0F6D"/>
    <w:rsid w:val="009E2243"/>
    <w:rsid w:val="009E3960"/>
    <w:rsid w:val="009E41B2"/>
    <w:rsid w:val="009F13DE"/>
    <w:rsid w:val="009F1848"/>
    <w:rsid w:val="009F18CD"/>
    <w:rsid w:val="009F19AD"/>
    <w:rsid w:val="009F1D15"/>
    <w:rsid w:val="009F3888"/>
    <w:rsid w:val="009F409D"/>
    <w:rsid w:val="009F4B4D"/>
    <w:rsid w:val="00A01A72"/>
    <w:rsid w:val="00A0617F"/>
    <w:rsid w:val="00A067BD"/>
    <w:rsid w:val="00A07780"/>
    <w:rsid w:val="00A07ABE"/>
    <w:rsid w:val="00A11071"/>
    <w:rsid w:val="00A11DAA"/>
    <w:rsid w:val="00A1354E"/>
    <w:rsid w:val="00A13D1A"/>
    <w:rsid w:val="00A167D4"/>
    <w:rsid w:val="00A17C9B"/>
    <w:rsid w:val="00A20C42"/>
    <w:rsid w:val="00A221E4"/>
    <w:rsid w:val="00A22819"/>
    <w:rsid w:val="00A23B8D"/>
    <w:rsid w:val="00A2404B"/>
    <w:rsid w:val="00A25BBF"/>
    <w:rsid w:val="00A2636E"/>
    <w:rsid w:val="00A266F6"/>
    <w:rsid w:val="00A2696D"/>
    <w:rsid w:val="00A27239"/>
    <w:rsid w:val="00A3071E"/>
    <w:rsid w:val="00A320E3"/>
    <w:rsid w:val="00A33095"/>
    <w:rsid w:val="00A35927"/>
    <w:rsid w:val="00A36E82"/>
    <w:rsid w:val="00A37364"/>
    <w:rsid w:val="00A410F7"/>
    <w:rsid w:val="00A41A3B"/>
    <w:rsid w:val="00A42797"/>
    <w:rsid w:val="00A43E76"/>
    <w:rsid w:val="00A45B0E"/>
    <w:rsid w:val="00A47088"/>
    <w:rsid w:val="00A50925"/>
    <w:rsid w:val="00A5322C"/>
    <w:rsid w:val="00A54BD0"/>
    <w:rsid w:val="00A54BFE"/>
    <w:rsid w:val="00A57907"/>
    <w:rsid w:val="00A615BE"/>
    <w:rsid w:val="00A65ACD"/>
    <w:rsid w:val="00A70EF3"/>
    <w:rsid w:val="00A71341"/>
    <w:rsid w:val="00A7139A"/>
    <w:rsid w:val="00A71E4A"/>
    <w:rsid w:val="00A74ABE"/>
    <w:rsid w:val="00A74DBD"/>
    <w:rsid w:val="00A75629"/>
    <w:rsid w:val="00A80F45"/>
    <w:rsid w:val="00A81A0C"/>
    <w:rsid w:val="00A81DEA"/>
    <w:rsid w:val="00A823D8"/>
    <w:rsid w:val="00A83E44"/>
    <w:rsid w:val="00A849BB"/>
    <w:rsid w:val="00A87171"/>
    <w:rsid w:val="00A922AC"/>
    <w:rsid w:val="00A92961"/>
    <w:rsid w:val="00A92B46"/>
    <w:rsid w:val="00A9549F"/>
    <w:rsid w:val="00A96905"/>
    <w:rsid w:val="00AA1FAF"/>
    <w:rsid w:val="00AA43E6"/>
    <w:rsid w:val="00AA4B55"/>
    <w:rsid w:val="00AA5C52"/>
    <w:rsid w:val="00AA6B0A"/>
    <w:rsid w:val="00AA799D"/>
    <w:rsid w:val="00AA7DE6"/>
    <w:rsid w:val="00AB0E92"/>
    <w:rsid w:val="00AB645B"/>
    <w:rsid w:val="00AC07C9"/>
    <w:rsid w:val="00AC0A0D"/>
    <w:rsid w:val="00AC0F25"/>
    <w:rsid w:val="00AC1E4D"/>
    <w:rsid w:val="00AC3579"/>
    <w:rsid w:val="00AC66AC"/>
    <w:rsid w:val="00AD2320"/>
    <w:rsid w:val="00AD346C"/>
    <w:rsid w:val="00AD3BBB"/>
    <w:rsid w:val="00AD3D96"/>
    <w:rsid w:val="00AD3E3C"/>
    <w:rsid w:val="00AD3F01"/>
    <w:rsid w:val="00AD4637"/>
    <w:rsid w:val="00AD466D"/>
    <w:rsid w:val="00AD6D82"/>
    <w:rsid w:val="00AE0A57"/>
    <w:rsid w:val="00AE0C79"/>
    <w:rsid w:val="00AE28C1"/>
    <w:rsid w:val="00AE29CF"/>
    <w:rsid w:val="00AF1E9E"/>
    <w:rsid w:val="00AF2B9D"/>
    <w:rsid w:val="00AF4840"/>
    <w:rsid w:val="00AF5D1F"/>
    <w:rsid w:val="00AF5EB5"/>
    <w:rsid w:val="00AF600B"/>
    <w:rsid w:val="00AF633F"/>
    <w:rsid w:val="00AF79C6"/>
    <w:rsid w:val="00AF7D1F"/>
    <w:rsid w:val="00B01D05"/>
    <w:rsid w:val="00B02B09"/>
    <w:rsid w:val="00B039E7"/>
    <w:rsid w:val="00B03D9A"/>
    <w:rsid w:val="00B03F48"/>
    <w:rsid w:val="00B03F7D"/>
    <w:rsid w:val="00B04EFA"/>
    <w:rsid w:val="00B068F8"/>
    <w:rsid w:val="00B07B86"/>
    <w:rsid w:val="00B1196C"/>
    <w:rsid w:val="00B1346D"/>
    <w:rsid w:val="00B142FE"/>
    <w:rsid w:val="00B15A9D"/>
    <w:rsid w:val="00B2042A"/>
    <w:rsid w:val="00B20D78"/>
    <w:rsid w:val="00B21088"/>
    <w:rsid w:val="00B24107"/>
    <w:rsid w:val="00B32DEB"/>
    <w:rsid w:val="00B34E2A"/>
    <w:rsid w:val="00B37D03"/>
    <w:rsid w:val="00B42810"/>
    <w:rsid w:val="00B428D9"/>
    <w:rsid w:val="00B4530A"/>
    <w:rsid w:val="00B45F58"/>
    <w:rsid w:val="00B53088"/>
    <w:rsid w:val="00B5503C"/>
    <w:rsid w:val="00B56EC6"/>
    <w:rsid w:val="00B57579"/>
    <w:rsid w:val="00B63065"/>
    <w:rsid w:val="00B648F3"/>
    <w:rsid w:val="00B662A7"/>
    <w:rsid w:val="00B66ADA"/>
    <w:rsid w:val="00B67619"/>
    <w:rsid w:val="00B72E88"/>
    <w:rsid w:val="00B74BA5"/>
    <w:rsid w:val="00B759E5"/>
    <w:rsid w:val="00B75E30"/>
    <w:rsid w:val="00B80A25"/>
    <w:rsid w:val="00B80A58"/>
    <w:rsid w:val="00B80E7B"/>
    <w:rsid w:val="00B81915"/>
    <w:rsid w:val="00B8268B"/>
    <w:rsid w:val="00B842D9"/>
    <w:rsid w:val="00B854C1"/>
    <w:rsid w:val="00B85528"/>
    <w:rsid w:val="00B855CD"/>
    <w:rsid w:val="00B8581D"/>
    <w:rsid w:val="00B85918"/>
    <w:rsid w:val="00B85DEB"/>
    <w:rsid w:val="00B92165"/>
    <w:rsid w:val="00B93CDB"/>
    <w:rsid w:val="00B95036"/>
    <w:rsid w:val="00BA0AB9"/>
    <w:rsid w:val="00BA11A7"/>
    <w:rsid w:val="00BA15AB"/>
    <w:rsid w:val="00BA2129"/>
    <w:rsid w:val="00BA40A3"/>
    <w:rsid w:val="00BA4B3A"/>
    <w:rsid w:val="00BA5BD8"/>
    <w:rsid w:val="00BA605A"/>
    <w:rsid w:val="00BB123A"/>
    <w:rsid w:val="00BB20E2"/>
    <w:rsid w:val="00BB4FD5"/>
    <w:rsid w:val="00BB5359"/>
    <w:rsid w:val="00BB54FB"/>
    <w:rsid w:val="00BB6A42"/>
    <w:rsid w:val="00BB6E13"/>
    <w:rsid w:val="00BB73E0"/>
    <w:rsid w:val="00BB7A87"/>
    <w:rsid w:val="00BC05C3"/>
    <w:rsid w:val="00BC432C"/>
    <w:rsid w:val="00BC5AF0"/>
    <w:rsid w:val="00BC5E61"/>
    <w:rsid w:val="00BC60B4"/>
    <w:rsid w:val="00BC623B"/>
    <w:rsid w:val="00BC7AF7"/>
    <w:rsid w:val="00BD06BA"/>
    <w:rsid w:val="00BD20D5"/>
    <w:rsid w:val="00BD4320"/>
    <w:rsid w:val="00BD4366"/>
    <w:rsid w:val="00BE1148"/>
    <w:rsid w:val="00BE125B"/>
    <w:rsid w:val="00BE1A65"/>
    <w:rsid w:val="00BE236B"/>
    <w:rsid w:val="00BE2F59"/>
    <w:rsid w:val="00BE7409"/>
    <w:rsid w:val="00BF0A62"/>
    <w:rsid w:val="00BF1289"/>
    <w:rsid w:val="00BF2BDE"/>
    <w:rsid w:val="00BF5700"/>
    <w:rsid w:val="00BF7879"/>
    <w:rsid w:val="00BF7C57"/>
    <w:rsid w:val="00C012A5"/>
    <w:rsid w:val="00C030CE"/>
    <w:rsid w:val="00C051F8"/>
    <w:rsid w:val="00C064A0"/>
    <w:rsid w:val="00C121FB"/>
    <w:rsid w:val="00C12289"/>
    <w:rsid w:val="00C1311A"/>
    <w:rsid w:val="00C13BC1"/>
    <w:rsid w:val="00C14E64"/>
    <w:rsid w:val="00C150D0"/>
    <w:rsid w:val="00C15641"/>
    <w:rsid w:val="00C169C2"/>
    <w:rsid w:val="00C1796C"/>
    <w:rsid w:val="00C206E5"/>
    <w:rsid w:val="00C2254D"/>
    <w:rsid w:val="00C253CB"/>
    <w:rsid w:val="00C25D89"/>
    <w:rsid w:val="00C25FA6"/>
    <w:rsid w:val="00C26070"/>
    <w:rsid w:val="00C306F7"/>
    <w:rsid w:val="00C3127E"/>
    <w:rsid w:val="00C31794"/>
    <w:rsid w:val="00C32CA2"/>
    <w:rsid w:val="00C35E3D"/>
    <w:rsid w:val="00C40425"/>
    <w:rsid w:val="00C404C9"/>
    <w:rsid w:val="00C40924"/>
    <w:rsid w:val="00C40972"/>
    <w:rsid w:val="00C40C32"/>
    <w:rsid w:val="00C42F05"/>
    <w:rsid w:val="00C43FAA"/>
    <w:rsid w:val="00C477AB"/>
    <w:rsid w:val="00C50BB3"/>
    <w:rsid w:val="00C525F0"/>
    <w:rsid w:val="00C52E46"/>
    <w:rsid w:val="00C5761E"/>
    <w:rsid w:val="00C602AD"/>
    <w:rsid w:val="00C60C1A"/>
    <w:rsid w:val="00C61717"/>
    <w:rsid w:val="00C62702"/>
    <w:rsid w:val="00C64687"/>
    <w:rsid w:val="00C646A7"/>
    <w:rsid w:val="00C64747"/>
    <w:rsid w:val="00C65874"/>
    <w:rsid w:val="00C65C66"/>
    <w:rsid w:val="00C6649B"/>
    <w:rsid w:val="00C67405"/>
    <w:rsid w:val="00C71EF1"/>
    <w:rsid w:val="00C72B74"/>
    <w:rsid w:val="00C7347F"/>
    <w:rsid w:val="00C7383E"/>
    <w:rsid w:val="00C7437A"/>
    <w:rsid w:val="00C74B83"/>
    <w:rsid w:val="00C76654"/>
    <w:rsid w:val="00C76D99"/>
    <w:rsid w:val="00C808F2"/>
    <w:rsid w:val="00C822D6"/>
    <w:rsid w:val="00C82A81"/>
    <w:rsid w:val="00C82D8C"/>
    <w:rsid w:val="00C83165"/>
    <w:rsid w:val="00C83667"/>
    <w:rsid w:val="00C83A21"/>
    <w:rsid w:val="00C84B33"/>
    <w:rsid w:val="00C8511D"/>
    <w:rsid w:val="00C86088"/>
    <w:rsid w:val="00C8620B"/>
    <w:rsid w:val="00C86FDA"/>
    <w:rsid w:val="00C872DF"/>
    <w:rsid w:val="00C87E01"/>
    <w:rsid w:val="00C902D2"/>
    <w:rsid w:val="00C92078"/>
    <w:rsid w:val="00C93C7D"/>
    <w:rsid w:val="00C947E3"/>
    <w:rsid w:val="00C94999"/>
    <w:rsid w:val="00C94E2F"/>
    <w:rsid w:val="00CA22AD"/>
    <w:rsid w:val="00CA5423"/>
    <w:rsid w:val="00CA6330"/>
    <w:rsid w:val="00CB0BA0"/>
    <w:rsid w:val="00CB1078"/>
    <w:rsid w:val="00CB138B"/>
    <w:rsid w:val="00CB436E"/>
    <w:rsid w:val="00CB4B50"/>
    <w:rsid w:val="00CB5C4C"/>
    <w:rsid w:val="00CB608A"/>
    <w:rsid w:val="00CC3300"/>
    <w:rsid w:val="00CC7030"/>
    <w:rsid w:val="00CC7933"/>
    <w:rsid w:val="00CD1654"/>
    <w:rsid w:val="00CD1666"/>
    <w:rsid w:val="00CD2507"/>
    <w:rsid w:val="00CD25AA"/>
    <w:rsid w:val="00CD2615"/>
    <w:rsid w:val="00CD2BCB"/>
    <w:rsid w:val="00CD3878"/>
    <w:rsid w:val="00CD78F9"/>
    <w:rsid w:val="00CE1341"/>
    <w:rsid w:val="00CE1F07"/>
    <w:rsid w:val="00CE4B4F"/>
    <w:rsid w:val="00CE683D"/>
    <w:rsid w:val="00CE7F20"/>
    <w:rsid w:val="00CF2917"/>
    <w:rsid w:val="00CF2AF8"/>
    <w:rsid w:val="00CF3019"/>
    <w:rsid w:val="00CF3456"/>
    <w:rsid w:val="00CF6ED8"/>
    <w:rsid w:val="00CF783B"/>
    <w:rsid w:val="00CF7ECB"/>
    <w:rsid w:val="00D0073C"/>
    <w:rsid w:val="00D012A0"/>
    <w:rsid w:val="00D015DE"/>
    <w:rsid w:val="00D02B3A"/>
    <w:rsid w:val="00D02E6D"/>
    <w:rsid w:val="00D038C9"/>
    <w:rsid w:val="00D04AD8"/>
    <w:rsid w:val="00D05A3E"/>
    <w:rsid w:val="00D1151E"/>
    <w:rsid w:val="00D13024"/>
    <w:rsid w:val="00D13662"/>
    <w:rsid w:val="00D13EC8"/>
    <w:rsid w:val="00D14311"/>
    <w:rsid w:val="00D14C80"/>
    <w:rsid w:val="00D14F6D"/>
    <w:rsid w:val="00D21839"/>
    <w:rsid w:val="00D21963"/>
    <w:rsid w:val="00D22788"/>
    <w:rsid w:val="00D233C8"/>
    <w:rsid w:val="00D23423"/>
    <w:rsid w:val="00D23AB4"/>
    <w:rsid w:val="00D2453E"/>
    <w:rsid w:val="00D27593"/>
    <w:rsid w:val="00D27D28"/>
    <w:rsid w:val="00D27F90"/>
    <w:rsid w:val="00D3067C"/>
    <w:rsid w:val="00D31236"/>
    <w:rsid w:val="00D33F7C"/>
    <w:rsid w:val="00D41242"/>
    <w:rsid w:val="00D4607C"/>
    <w:rsid w:val="00D46C35"/>
    <w:rsid w:val="00D5001E"/>
    <w:rsid w:val="00D52EED"/>
    <w:rsid w:val="00D53B6A"/>
    <w:rsid w:val="00D53B73"/>
    <w:rsid w:val="00D53EA6"/>
    <w:rsid w:val="00D57A4C"/>
    <w:rsid w:val="00D60CB1"/>
    <w:rsid w:val="00D61F9B"/>
    <w:rsid w:val="00D625A0"/>
    <w:rsid w:val="00D625F4"/>
    <w:rsid w:val="00D638AD"/>
    <w:rsid w:val="00D639BA"/>
    <w:rsid w:val="00D65C61"/>
    <w:rsid w:val="00D65C9B"/>
    <w:rsid w:val="00D66FCA"/>
    <w:rsid w:val="00D67D0B"/>
    <w:rsid w:val="00D72842"/>
    <w:rsid w:val="00D73248"/>
    <w:rsid w:val="00D74D2C"/>
    <w:rsid w:val="00D7657A"/>
    <w:rsid w:val="00D7679B"/>
    <w:rsid w:val="00D77290"/>
    <w:rsid w:val="00D82496"/>
    <w:rsid w:val="00D8360C"/>
    <w:rsid w:val="00D84763"/>
    <w:rsid w:val="00D84DE6"/>
    <w:rsid w:val="00D84FB9"/>
    <w:rsid w:val="00D85185"/>
    <w:rsid w:val="00D86D06"/>
    <w:rsid w:val="00D92010"/>
    <w:rsid w:val="00D93C81"/>
    <w:rsid w:val="00D94469"/>
    <w:rsid w:val="00D96152"/>
    <w:rsid w:val="00D96969"/>
    <w:rsid w:val="00D97046"/>
    <w:rsid w:val="00DA08E5"/>
    <w:rsid w:val="00DA0AD7"/>
    <w:rsid w:val="00DA0BB9"/>
    <w:rsid w:val="00DA0EB1"/>
    <w:rsid w:val="00DA1837"/>
    <w:rsid w:val="00DA1FD2"/>
    <w:rsid w:val="00DA6FC9"/>
    <w:rsid w:val="00DA72C4"/>
    <w:rsid w:val="00DA7933"/>
    <w:rsid w:val="00DB01EC"/>
    <w:rsid w:val="00DB02E3"/>
    <w:rsid w:val="00DB03BA"/>
    <w:rsid w:val="00DB60F2"/>
    <w:rsid w:val="00DB62D3"/>
    <w:rsid w:val="00DB68A9"/>
    <w:rsid w:val="00DB7816"/>
    <w:rsid w:val="00DC00AA"/>
    <w:rsid w:val="00DC19D5"/>
    <w:rsid w:val="00DC1C04"/>
    <w:rsid w:val="00DC257D"/>
    <w:rsid w:val="00DC415D"/>
    <w:rsid w:val="00DC4E5C"/>
    <w:rsid w:val="00DC7EEB"/>
    <w:rsid w:val="00DD3230"/>
    <w:rsid w:val="00DD7EC3"/>
    <w:rsid w:val="00DE4551"/>
    <w:rsid w:val="00DE498A"/>
    <w:rsid w:val="00DE5344"/>
    <w:rsid w:val="00DE66AF"/>
    <w:rsid w:val="00DE76A2"/>
    <w:rsid w:val="00DF021A"/>
    <w:rsid w:val="00DF165C"/>
    <w:rsid w:val="00DF47F7"/>
    <w:rsid w:val="00DF6AD1"/>
    <w:rsid w:val="00DF7B02"/>
    <w:rsid w:val="00E02395"/>
    <w:rsid w:val="00E028C4"/>
    <w:rsid w:val="00E0657A"/>
    <w:rsid w:val="00E13B09"/>
    <w:rsid w:val="00E15FD7"/>
    <w:rsid w:val="00E16052"/>
    <w:rsid w:val="00E174E0"/>
    <w:rsid w:val="00E22038"/>
    <w:rsid w:val="00E220A9"/>
    <w:rsid w:val="00E23976"/>
    <w:rsid w:val="00E23F47"/>
    <w:rsid w:val="00E24382"/>
    <w:rsid w:val="00E2446F"/>
    <w:rsid w:val="00E3077B"/>
    <w:rsid w:val="00E30C95"/>
    <w:rsid w:val="00E312AC"/>
    <w:rsid w:val="00E32CB7"/>
    <w:rsid w:val="00E34341"/>
    <w:rsid w:val="00E3458D"/>
    <w:rsid w:val="00E34E87"/>
    <w:rsid w:val="00E35D93"/>
    <w:rsid w:val="00E41638"/>
    <w:rsid w:val="00E416CA"/>
    <w:rsid w:val="00E431FB"/>
    <w:rsid w:val="00E44011"/>
    <w:rsid w:val="00E448C7"/>
    <w:rsid w:val="00E46FC8"/>
    <w:rsid w:val="00E47104"/>
    <w:rsid w:val="00E519E7"/>
    <w:rsid w:val="00E51B6C"/>
    <w:rsid w:val="00E521E3"/>
    <w:rsid w:val="00E55085"/>
    <w:rsid w:val="00E557C5"/>
    <w:rsid w:val="00E55A6C"/>
    <w:rsid w:val="00E5714A"/>
    <w:rsid w:val="00E571D1"/>
    <w:rsid w:val="00E60A8C"/>
    <w:rsid w:val="00E619AA"/>
    <w:rsid w:val="00E61E5A"/>
    <w:rsid w:val="00E64DE1"/>
    <w:rsid w:val="00E652EA"/>
    <w:rsid w:val="00E665F6"/>
    <w:rsid w:val="00E67A48"/>
    <w:rsid w:val="00E67B47"/>
    <w:rsid w:val="00E67BCA"/>
    <w:rsid w:val="00E70131"/>
    <w:rsid w:val="00E71233"/>
    <w:rsid w:val="00E724B9"/>
    <w:rsid w:val="00E73A3D"/>
    <w:rsid w:val="00E73E14"/>
    <w:rsid w:val="00E751B6"/>
    <w:rsid w:val="00E76120"/>
    <w:rsid w:val="00E7735F"/>
    <w:rsid w:val="00E80F67"/>
    <w:rsid w:val="00E81604"/>
    <w:rsid w:val="00E818CC"/>
    <w:rsid w:val="00E82091"/>
    <w:rsid w:val="00E83A2B"/>
    <w:rsid w:val="00E83B88"/>
    <w:rsid w:val="00E83EFE"/>
    <w:rsid w:val="00E861D1"/>
    <w:rsid w:val="00E863EB"/>
    <w:rsid w:val="00E87825"/>
    <w:rsid w:val="00E91DFA"/>
    <w:rsid w:val="00E92C27"/>
    <w:rsid w:val="00E9330F"/>
    <w:rsid w:val="00E94CB9"/>
    <w:rsid w:val="00E95258"/>
    <w:rsid w:val="00E96426"/>
    <w:rsid w:val="00E96BE9"/>
    <w:rsid w:val="00E96E5B"/>
    <w:rsid w:val="00EA02B8"/>
    <w:rsid w:val="00EA1789"/>
    <w:rsid w:val="00EA1D9C"/>
    <w:rsid w:val="00EA1FC6"/>
    <w:rsid w:val="00EA27DF"/>
    <w:rsid w:val="00EA28F6"/>
    <w:rsid w:val="00EA2DCB"/>
    <w:rsid w:val="00EB02C8"/>
    <w:rsid w:val="00EB31CB"/>
    <w:rsid w:val="00EB365D"/>
    <w:rsid w:val="00EB3F95"/>
    <w:rsid w:val="00EB547E"/>
    <w:rsid w:val="00EB5CE5"/>
    <w:rsid w:val="00EC0ECD"/>
    <w:rsid w:val="00EC11AE"/>
    <w:rsid w:val="00EC1631"/>
    <w:rsid w:val="00EC1DB0"/>
    <w:rsid w:val="00EC2CB3"/>
    <w:rsid w:val="00EC3A98"/>
    <w:rsid w:val="00EC4855"/>
    <w:rsid w:val="00EC513C"/>
    <w:rsid w:val="00EC649D"/>
    <w:rsid w:val="00EC727A"/>
    <w:rsid w:val="00EC75F0"/>
    <w:rsid w:val="00EC7609"/>
    <w:rsid w:val="00ED3557"/>
    <w:rsid w:val="00ED4FB9"/>
    <w:rsid w:val="00ED7A1E"/>
    <w:rsid w:val="00EE098C"/>
    <w:rsid w:val="00EE1384"/>
    <w:rsid w:val="00EE1816"/>
    <w:rsid w:val="00EE2DBB"/>
    <w:rsid w:val="00EE4DA8"/>
    <w:rsid w:val="00EE548E"/>
    <w:rsid w:val="00EE6FBC"/>
    <w:rsid w:val="00EE74A7"/>
    <w:rsid w:val="00EF0802"/>
    <w:rsid w:val="00EF1467"/>
    <w:rsid w:val="00EF1F36"/>
    <w:rsid w:val="00EF2198"/>
    <w:rsid w:val="00EF30D3"/>
    <w:rsid w:val="00EF3303"/>
    <w:rsid w:val="00EF4B49"/>
    <w:rsid w:val="00EF6489"/>
    <w:rsid w:val="00EF6527"/>
    <w:rsid w:val="00EF7173"/>
    <w:rsid w:val="00F01F5F"/>
    <w:rsid w:val="00F049D6"/>
    <w:rsid w:val="00F0626A"/>
    <w:rsid w:val="00F06856"/>
    <w:rsid w:val="00F073FD"/>
    <w:rsid w:val="00F1030A"/>
    <w:rsid w:val="00F1326C"/>
    <w:rsid w:val="00F137F7"/>
    <w:rsid w:val="00F1521B"/>
    <w:rsid w:val="00F15976"/>
    <w:rsid w:val="00F1792B"/>
    <w:rsid w:val="00F211CE"/>
    <w:rsid w:val="00F22E7A"/>
    <w:rsid w:val="00F2365E"/>
    <w:rsid w:val="00F24D46"/>
    <w:rsid w:val="00F27536"/>
    <w:rsid w:val="00F30CF1"/>
    <w:rsid w:val="00F333A3"/>
    <w:rsid w:val="00F33B8E"/>
    <w:rsid w:val="00F33C05"/>
    <w:rsid w:val="00F3445B"/>
    <w:rsid w:val="00F41F73"/>
    <w:rsid w:val="00F42AD8"/>
    <w:rsid w:val="00F430D4"/>
    <w:rsid w:val="00F44896"/>
    <w:rsid w:val="00F44A36"/>
    <w:rsid w:val="00F45313"/>
    <w:rsid w:val="00F456F3"/>
    <w:rsid w:val="00F457D5"/>
    <w:rsid w:val="00F45968"/>
    <w:rsid w:val="00F46759"/>
    <w:rsid w:val="00F46802"/>
    <w:rsid w:val="00F474BE"/>
    <w:rsid w:val="00F54AD7"/>
    <w:rsid w:val="00F5768F"/>
    <w:rsid w:val="00F6024C"/>
    <w:rsid w:val="00F608BC"/>
    <w:rsid w:val="00F636E5"/>
    <w:rsid w:val="00F638E2"/>
    <w:rsid w:val="00F63954"/>
    <w:rsid w:val="00F65017"/>
    <w:rsid w:val="00F65998"/>
    <w:rsid w:val="00F65AE8"/>
    <w:rsid w:val="00F66593"/>
    <w:rsid w:val="00F673B1"/>
    <w:rsid w:val="00F67DE5"/>
    <w:rsid w:val="00F709EE"/>
    <w:rsid w:val="00F70D69"/>
    <w:rsid w:val="00F71250"/>
    <w:rsid w:val="00F717B4"/>
    <w:rsid w:val="00F72268"/>
    <w:rsid w:val="00F72B2E"/>
    <w:rsid w:val="00F72BE3"/>
    <w:rsid w:val="00F7477B"/>
    <w:rsid w:val="00F74D01"/>
    <w:rsid w:val="00F75E3C"/>
    <w:rsid w:val="00F75FE7"/>
    <w:rsid w:val="00F814C1"/>
    <w:rsid w:val="00F8238C"/>
    <w:rsid w:val="00F84FDB"/>
    <w:rsid w:val="00F85AE2"/>
    <w:rsid w:val="00F873B8"/>
    <w:rsid w:val="00F87D22"/>
    <w:rsid w:val="00F923C2"/>
    <w:rsid w:val="00F93D6B"/>
    <w:rsid w:val="00F947F3"/>
    <w:rsid w:val="00F95090"/>
    <w:rsid w:val="00F95B39"/>
    <w:rsid w:val="00F96E6B"/>
    <w:rsid w:val="00FA0DEC"/>
    <w:rsid w:val="00FA1511"/>
    <w:rsid w:val="00FA1A74"/>
    <w:rsid w:val="00FA2F61"/>
    <w:rsid w:val="00FA32FB"/>
    <w:rsid w:val="00FA3D12"/>
    <w:rsid w:val="00FA54DC"/>
    <w:rsid w:val="00FA5BC9"/>
    <w:rsid w:val="00FB37DE"/>
    <w:rsid w:val="00FB503B"/>
    <w:rsid w:val="00FB55BF"/>
    <w:rsid w:val="00FB677A"/>
    <w:rsid w:val="00FB7DE9"/>
    <w:rsid w:val="00FC0150"/>
    <w:rsid w:val="00FC0E0C"/>
    <w:rsid w:val="00FC1ADC"/>
    <w:rsid w:val="00FC1EA4"/>
    <w:rsid w:val="00FC2635"/>
    <w:rsid w:val="00FC2A5C"/>
    <w:rsid w:val="00FC4482"/>
    <w:rsid w:val="00FC47E2"/>
    <w:rsid w:val="00FD0496"/>
    <w:rsid w:val="00FD2022"/>
    <w:rsid w:val="00FD21DD"/>
    <w:rsid w:val="00FD4359"/>
    <w:rsid w:val="00FD4539"/>
    <w:rsid w:val="00FE0E26"/>
    <w:rsid w:val="00FE260A"/>
    <w:rsid w:val="00FE3B21"/>
    <w:rsid w:val="00FE42F7"/>
    <w:rsid w:val="00FE5B14"/>
    <w:rsid w:val="00FE6125"/>
    <w:rsid w:val="00FF0705"/>
    <w:rsid w:val="00FF0D15"/>
    <w:rsid w:val="00FF2048"/>
    <w:rsid w:val="00FF2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5AA71EF"/>
  <w15:docId w15:val="{7A248704-6374-4A16-8260-CE3A3045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="Franklin Gothic Book" w:hAnsi="Franklin Gothic Book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43"/>
    <w:pPr>
      <w:spacing w:after="200" w:line="276" w:lineRule="auto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92ADC"/>
    <w:pPr>
      <w:keepNext/>
      <w:keepLines/>
      <w:spacing w:after="0" w:line="480" w:lineRule="auto"/>
      <w:ind w:left="431"/>
      <w:jc w:val="left"/>
      <w:outlineLvl w:val="0"/>
    </w:pPr>
    <w:rPr>
      <w:rFonts w:ascii="Times New Roman" w:eastAsia="Times New Roman" w:hAnsi="Times New Roman" w:cs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2ADC"/>
    <w:pPr>
      <w:keepNext/>
      <w:keepLines/>
      <w:numPr>
        <w:ilvl w:val="1"/>
        <w:numId w:val="1"/>
      </w:numPr>
      <w:spacing w:after="0" w:line="240" w:lineRule="auto"/>
      <w:ind w:left="578" w:hanging="578"/>
      <w:outlineLvl w:val="1"/>
    </w:pPr>
    <w:rPr>
      <w:rFonts w:ascii="Times New Roman" w:eastAsia="Times New Roman" w:hAnsi="Times New Roman" w:cs="Times New Roman"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7ABE"/>
    <w:pPr>
      <w:keepNext/>
      <w:keepLines/>
      <w:numPr>
        <w:ilvl w:val="1"/>
        <w:numId w:val="6"/>
      </w:numPr>
      <w:spacing w:before="200" w:after="0"/>
      <w:outlineLvl w:val="2"/>
    </w:pPr>
    <w:rPr>
      <w:rFonts w:eastAsia="Times New Roman" w:cs="Times New Roman"/>
      <w:b/>
      <w:bCs/>
      <w:cap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1048B"/>
    <w:pPr>
      <w:keepNext/>
      <w:keepLines/>
      <w:numPr>
        <w:ilvl w:val="3"/>
        <w:numId w:val="1"/>
      </w:numPr>
      <w:spacing w:before="200" w:after="0"/>
      <w:outlineLvl w:val="3"/>
    </w:pPr>
    <w:rPr>
      <w:rFonts w:ascii="Franklin Gothic Medium" w:eastAsia="Times New Roman" w:hAnsi="Franklin Gothic Medium" w:cs="Times New Roman"/>
      <w:b/>
      <w:bCs/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CD2507"/>
    <w:pPr>
      <w:keepNext/>
      <w:keepLines/>
      <w:numPr>
        <w:numId w:val="4"/>
      </w:numPr>
      <w:spacing w:before="200" w:after="0"/>
      <w:outlineLvl w:val="4"/>
    </w:pPr>
    <w:rPr>
      <w:rFonts w:eastAsia="Times New Roman" w:cs="Times New Roman"/>
      <w:b/>
    </w:rPr>
  </w:style>
  <w:style w:type="paragraph" w:styleId="Ttulo6">
    <w:name w:val="heading 6"/>
    <w:basedOn w:val="Normal"/>
    <w:next w:val="Normal"/>
    <w:link w:val="Ttulo6Car"/>
    <w:unhideWhenUsed/>
    <w:qFormat/>
    <w:rsid w:val="00C65C66"/>
    <w:pPr>
      <w:keepNext/>
      <w:keepLines/>
      <w:numPr>
        <w:ilvl w:val="5"/>
        <w:numId w:val="1"/>
      </w:numPr>
      <w:spacing w:before="200" w:after="0"/>
      <w:outlineLvl w:val="5"/>
    </w:pPr>
    <w:rPr>
      <w:rFonts w:ascii="Franklin Gothic Medium" w:eastAsia="Times New Roman" w:hAnsi="Franklin Gothic Medium" w:cs="Times New Roman"/>
      <w:b/>
      <w:i/>
      <w:iCs/>
      <w:color w:val="3C3D3E"/>
    </w:rPr>
  </w:style>
  <w:style w:type="paragraph" w:styleId="Ttulo7">
    <w:name w:val="heading 7"/>
    <w:basedOn w:val="Normal"/>
    <w:next w:val="Normal"/>
    <w:link w:val="Ttulo7Car"/>
    <w:unhideWhenUsed/>
    <w:qFormat/>
    <w:rsid w:val="00277E1A"/>
    <w:pPr>
      <w:keepNext/>
      <w:keepLines/>
      <w:numPr>
        <w:ilvl w:val="6"/>
        <w:numId w:val="1"/>
      </w:numPr>
      <w:spacing w:before="200" w:after="0"/>
      <w:outlineLvl w:val="6"/>
    </w:pPr>
    <w:rPr>
      <w:rFonts w:ascii="Franklin Gothic Medium" w:eastAsia="Times New Roman" w:hAnsi="Franklin Gothic Medium" w:cs="Times New Roman"/>
      <w:i/>
      <w:iCs/>
      <w:color w:val="404040"/>
      <w:sz w:val="22"/>
      <w:szCs w:val="22"/>
    </w:rPr>
  </w:style>
  <w:style w:type="paragraph" w:styleId="Ttulo8">
    <w:name w:val="heading 8"/>
    <w:basedOn w:val="Normal"/>
    <w:next w:val="Normal"/>
    <w:link w:val="Ttulo8Car"/>
    <w:unhideWhenUsed/>
    <w:qFormat/>
    <w:rsid w:val="00277E1A"/>
    <w:pPr>
      <w:keepNext/>
      <w:keepLines/>
      <w:numPr>
        <w:ilvl w:val="7"/>
        <w:numId w:val="1"/>
      </w:numPr>
      <w:spacing w:before="200" w:after="0"/>
      <w:outlineLvl w:val="7"/>
    </w:pPr>
    <w:rPr>
      <w:rFonts w:ascii="Franklin Gothic Medium" w:eastAsia="Times New Roman" w:hAnsi="Franklin Gothic Medium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277E1A"/>
    <w:pPr>
      <w:keepNext/>
      <w:keepLines/>
      <w:numPr>
        <w:ilvl w:val="8"/>
        <w:numId w:val="1"/>
      </w:numPr>
      <w:spacing w:before="200" w:after="0"/>
      <w:outlineLvl w:val="8"/>
    </w:pPr>
    <w:rPr>
      <w:rFonts w:ascii="Franklin Gothic Medium" w:eastAsia="Times New Roman" w:hAnsi="Franklin Gothic Medium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424F29"/>
  </w:style>
  <w:style w:type="paragraph" w:styleId="Sinespaciado">
    <w:name w:val="No Spacing"/>
    <w:link w:val="SinespaciadoCar"/>
    <w:uiPriority w:val="1"/>
    <w:qFormat/>
    <w:rsid w:val="00B8581D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B8581D"/>
    <w:rPr>
      <w:rFonts w:eastAsia="Times New Roman"/>
      <w:sz w:val="22"/>
      <w:szCs w:val="22"/>
      <w:lang w:val="es-PA" w:eastAsia="es-PA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81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858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75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02"/>
  </w:style>
  <w:style w:type="paragraph" w:styleId="Piedepgina">
    <w:name w:val="footer"/>
    <w:basedOn w:val="Normal"/>
    <w:link w:val="PiedepginaCar"/>
    <w:uiPriority w:val="99"/>
    <w:unhideWhenUsed/>
    <w:rsid w:val="009875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02"/>
  </w:style>
  <w:style w:type="character" w:customStyle="1" w:styleId="Ttulo1Car">
    <w:name w:val="Título 1 Car"/>
    <w:link w:val="Ttulo1"/>
    <w:uiPriority w:val="9"/>
    <w:rsid w:val="00692ADC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Ttulo2Car">
    <w:name w:val="Título 2 Car"/>
    <w:link w:val="Ttulo2"/>
    <w:uiPriority w:val="9"/>
    <w:rsid w:val="00692ADC"/>
    <w:rPr>
      <w:rFonts w:ascii="Times New Roman" w:eastAsia="Times New Roman" w:hAnsi="Times New Roman"/>
      <w:bCs/>
      <w:sz w:val="24"/>
      <w:szCs w:val="26"/>
    </w:rPr>
  </w:style>
  <w:style w:type="character" w:customStyle="1" w:styleId="Ttulo3Car">
    <w:name w:val="Título 3 Car"/>
    <w:link w:val="Ttulo3"/>
    <w:uiPriority w:val="9"/>
    <w:rsid w:val="00A07ABE"/>
    <w:rPr>
      <w:rFonts w:ascii="Arial" w:eastAsia="Times New Roman" w:hAnsi="Arial"/>
      <w:b/>
      <w:bCs/>
      <w:caps/>
      <w:sz w:val="24"/>
      <w:szCs w:val="24"/>
    </w:rPr>
  </w:style>
  <w:style w:type="character" w:customStyle="1" w:styleId="Ttulo4Car">
    <w:name w:val="Título 4 Car"/>
    <w:link w:val="Ttulo4"/>
    <w:uiPriority w:val="9"/>
    <w:rsid w:val="0071048B"/>
    <w:rPr>
      <w:rFonts w:ascii="Franklin Gothic Medium" w:eastAsia="Times New Roman" w:hAnsi="Franklin Gothic Medium"/>
      <w:b/>
      <w:bCs/>
      <w:i/>
      <w:iCs/>
      <w:sz w:val="22"/>
      <w:szCs w:val="22"/>
    </w:rPr>
  </w:style>
  <w:style w:type="character" w:customStyle="1" w:styleId="Ttulo5Car">
    <w:name w:val="Título 5 Car"/>
    <w:link w:val="Ttulo5"/>
    <w:uiPriority w:val="9"/>
    <w:rsid w:val="00CD2507"/>
    <w:rPr>
      <w:rFonts w:ascii="Arial" w:eastAsia="Times New Roman" w:hAnsi="Arial"/>
      <w:b/>
      <w:sz w:val="24"/>
      <w:szCs w:val="24"/>
    </w:rPr>
  </w:style>
  <w:style w:type="character" w:customStyle="1" w:styleId="Ttulo6Car">
    <w:name w:val="Título 6 Car"/>
    <w:link w:val="Ttulo6"/>
    <w:uiPriority w:val="9"/>
    <w:rsid w:val="00C65C66"/>
    <w:rPr>
      <w:rFonts w:ascii="Franklin Gothic Medium" w:eastAsia="Times New Roman" w:hAnsi="Franklin Gothic Medium"/>
      <w:b/>
      <w:i/>
      <w:iCs/>
      <w:color w:val="3C3D3E"/>
      <w:sz w:val="24"/>
      <w:szCs w:val="24"/>
    </w:rPr>
  </w:style>
  <w:style w:type="character" w:customStyle="1" w:styleId="Ttulo7Car">
    <w:name w:val="Título 7 Car"/>
    <w:link w:val="Ttulo7"/>
    <w:uiPriority w:val="9"/>
    <w:semiHidden/>
    <w:rsid w:val="00277E1A"/>
    <w:rPr>
      <w:rFonts w:ascii="Franklin Gothic Medium" w:eastAsia="Times New Roman" w:hAnsi="Franklin Gothic Medium"/>
      <w:i/>
      <w:iCs/>
      <w:color w:val="404040"/>
      <w:sz w:val="22"/>
      <w:szCs w:val="22"/>
    </w:rPr>
  </w:style>
  <w:style w:type="character" w:customStyle="1" w:styleId="Ttulo8Car">
    <w:name w:val="Título 8 Car"/>
    <w:link w:val="Ttulo8"/>
    <w:uiPriority w:val="9"/>
    <w:semiHidden/>
    <w:rsid w:val="00277E1A"/>
    <w:rPr>
      <w:rFonts w:ascii="Franklin Gothic Medium" w:eastAsia="Times New Roman" w:hAnsi="Franklin Gothic Medium"/>
      <w:color w:val="404040"/>
    </w:rPr>
  </w:style>
  <w:style w:type="character" w:customStyle="1" w:styleId="Ttulo9Car">
    <w:name w:val="Título 9 Car"/>
    <w:link w:val="Ttulo9"/>
    <w:uiPriority w:val="9"/>
    <w:rsid w:val="00277E1A"/>
    <w:rPr>
      <w:rFonts w:ascii="Franklin Gothic Medium" w:eastAsia="Times New Roman" w:hAnsi="Franklin Gothic Medium"/>
      <w:i/>
      <w:iCs/>
      <w:color w:val="404040"/>
    </w:rPr>
  </w:style>
  <w:style w:type="paragraph" w:styleId="Prrafodelista">
    <w:name w:val="List Paragraph"/>
    <w:basedOn w:val="Normal"/>
    <w:uiPriority w:val="34"/>
    <w:qFormat/>
    <w:rsid w:val="00277E1A"/>
    <w:pPr>
      <w:ind w:left="720"/>
      <w:contextualSpacing/>
    </w:pPr>
    <w:rPr>
      <w:rFonts w:eastAsia="Times New Roman"/>
    </w:rPr>
  </w:style>
  <w:style w:type="paragraph" w:styleId="Ttulo">
    <w:name w:val="Title"/>
    <w:basedOn w:val="Normal"/>
    <w:next w:val="Normal"/>
    <w:link w:val="TtuloCar"/>
    <w:uiPriority w:val="10"/>
    <w:qFormat/>
    <w:rsid w:val="00277E1A"/>
    <w:pPr>
      <w:pBdr>
        <w:bottom w:val="single" w:sz="8" w:space="4" w:color="797B7E"/>
      </w:pBdr>
      <w:spacing w:after="300" w:line="240" w:lineRule="auto"/>
      <w:contextualSpacing/>
    </w:pPr>
    <w:rPr>
      <w:rFonts w:ascii="Franklin Gothic Medium" w:eastAsia="Times New Roman" w:hAnsi="Franklin Gothic Medium" w:cs="Times New Roman"/>
      <w:color w:val="323231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277E1A"/>
    <w:rPr>
      <w:rFonts w:ascii="Franklin Gothic Medium" w:eastAsia="Times New Roman" w:hAnsi="Franklin Gothic Medium" w:cs="Times New Roman"/>
      <w:color w:val="323231"/>
      <w:spacing w:val="5"/>
      <w:kern w:val="28"/>
      <w:sz w:val="52"/>
      <w:szCs w:val="52"/>
      <w:lang w:eastAsia="es-PA"/>
    </w:rPr>
  </w:style>
  <w:style w:type="paragraph" w:styleId="Cita">
    <w:name w:val="Quote"/>
    <w:basedOn w:val="Normal"/>
    <w:next w:val="Normal"/>
    <w:link w:val="CitaCar"/>
    <w:uiPriority w:val="29"/>
    <w:qFormat/>
    <w:rsid w:val="00277E1A"/>
    <w:rPr>
      <w:rFonts w:ascii="Franklin Gothic Book" w:eastAsia="Times New Roman" w:hAnsi="Franklin Gothic Book" w:cs="Times New Roman"/>
      <w:i/>
      <w:iCs/>
      <w:color w:val="000000"/>
      <w:sz w:val="20"/>
      <w:szCs w:val="20"/>
    </w:rPr>
  </w:style>
  <w:style w:type="character" w:customStyle="1" w:styleId="CitaCar">
    <w:name w:val="Cita Car"/>
    <w:link w:val="Cita"/>
    <w:uiPriority w:val="29"/>
    <w:rsid w:val="00277E1A"/>
    <w:rPr>
      <w:rFonts w:eastAsia="Times New Roman"/>
      <w:i/>
      <w:iCs/>
      <w:color w:val="000000"/>
      <w:lang w:eastAsia="es-PA"/>
    </w:rPr>
  </w:style>
  <w:style w:type="paragraph" w:styleId="Textonotapie">
    <w:name w:val="footnote text"/>
    <w:basedOn w:val="Normal"/>
    <w:link w:val="TextonotapieCar"/>
    <w:uiPriority w:val="99"/>
    <w:unhideWhenUsed/>
    <w:rsid w:val="00E22038"/>
    <w:pPr>
      <w:spacing w:after="0" w:line="240" w:lineRule="auto"/>
    </w:pPr>
    <w:rPr>
      <w:rFonts w:ascii="Franklin Gothic Book" w:hAnsi="Franklin Gothic Book" w:cs="Times New Roman"/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E22038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E22038"/>
    <w:rPr>
      <w:vertAlign w:val="superscript"/>
    </w:rPr>
  </w:style>
  <w:style w:type="character" w:styleId="Hipervnculo">
    <w:name w:val="Hyperlink"/>
    <w:uiPriority w:val="99"/>
    <w:rsid w:val="00F45968"/>
    <w:rPr>
      <w:color w:val="003300"/>
      <w:sz w:val="24"/>
      <w:szCs w:val="24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C0A0D"/>
    <w:pPr>
      <w:tabs>
        <w:tab w:val="right" w:leader="dot" w:pos="8832"/>
      </w:tabs>
      <w:spacing w:after="100" w:line="240" w:lineRule="auto"/>
    </w:pPr>
    <w:rPr>
      <w:rFonts w:eastAsia="Times New Roman"/>
      <w:noProof/>
      <w:lang w:val="es-ES_tradnl" w:eastAsia="es-ES_tradn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9517A"/>
    <w:pPr>
      <w:tabs>
        <w:tab w:val="left" w:pos="720"/>
        <w:tab w:val="right" w:leader="dot" w:pos="8828"/>
      </w:tabs>
      <w:spacing w:after="100"/>
      <w:ind w:left="720" w:hanging="500"/>
    </w:pPr>
    <w:rPr>
      <w:rFonts w:eastAsia="Times New Roman"/>
      <w:noProof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63718"/>
    <w:pPr>
      <w:tabs>
        <w:tab w:val="left" w:pos="1260"/>
        <w:tab w:val="right" w:leader="dot" w:pos="8828"/>
      </w:tabs>
      <w:spacing w:after="100"/>
      <w:ind w:left="1260" w:hanging="820"/>
    </w:pPr>
    <w:rPr>
      <w:rFonts w:eastAsia="Times New Roman"/>
    </w:rPr>
  </w:style>
  <w:style w:type="paragraph" w:styleId="TDC4">
    <w:name w:val="toc 4"/>
    <w:basedOn w:val="Normal"/>
    <w:next w:val="Normal"/>
    <w:autoRedefine/>
    <w:uiPriority w:val="39"/>
    <w:unhideWhenUsed/>
    <w:rsid w:val="0049517A"/>
    <w:pPr>
      <w:tabs>
        <w:tab w:val="left" w:pos="1440"/>
        <w:tab w:val="right" w:leader="dot" w:pos="8828"/>
      </w:tabs>
      <w:spacing w:after="100" w:line="240" w:lineRule="auto"/>
      <w:ind w:left="1440" w:hanging="720"/>
    </w:pPr>
    <w:rPr>
      <w:rFonts w:ascii="Times New Roman" w:eastAsia="Times New Roman" w:hAnsi="Times New Roman" w:cs="Times New Roman"/>
      <w:lang w:val="es-ES_tradnl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F45968"/>
    <w:pPr>
      <w:ind w:left="0"/>
      <w:outlineLvl w:val="9"/>
    </w:pPr>
  </w:style>
  <w:style w:type="paragraph" w:styleId="TDC5">
    <w:name w:val="toc 5"/>
    <w:basedOn w:val="Normal"/>
    <w:next w:val="Normal"/>
    <w:autoRedefine/>
    <w:uiPriority w:val="39"/>
    <w:unhideWhenUsed/>
    <w:rsid w:val="00B81915"/>
    <w:pPr>
      <w:spacing w:after="100"/>
      <w:ind w:left="880"/>
    </w:pPr>
  </w:style>
  <w:style w:type="character" w:styleId="Refdecomentario">
    <w:name w:val="annotation reference"/>
    <w:uiPriority w:val="99"/>
    <w:semiHidden/>
    <w:unhideWhenUsed/>
    <w:rsid w:val="00624F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4F96"/>
    <w:pPr>
      <w:spacing w:line="240" w:lineRule="auto"/>
    </w:pPr>
    <w:rPr>
      <w:rFonts w:ascii="Franklin Gothic Book" w:hAnsi="Franklin Gothic Book" w:cs="Times New Roman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24F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4F9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24F96"/>
    <w:rPr>
      <w:b/>
      <w:bCs/>
      <w:sz w:val="20"/>
      <w:szCs w:val="20"/>
    </w:rPr>
  </w:style>
  <w:style w:type="paragraph" w:customStyle="1" w:styleId="Standard">
    <w:name w:val="Standard"/>
    <w:rsid w:val="004D28DB"/>
    <w:pPr>
      <w:suppressAutoHyphens/>
      <w:overflowPunct w:val="0"/>
      <w:autoSpaceDE w:val="0"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lang w:val="es-ES" w:eastAsia="es-ES"/>
    </w:rPr>
  </w:style>
  <w:style w:type="numbering" w:customStyle="1" w:styleId="LS4">
    <w:name w:val="LS4"/>
    <w:basedOn w:val="Sinlista"/>
    <w:rsid w:val="004D28DB"/>
    <w:pPr>
      <w:numPr>
        <w:numId w:val="3"/>
      </w:numPr>
    </w:pPr>
  </w:style>
  <w:style w:type="paragraph" w:customStyle="1" w:styleId="Default">
    <w:name w:val="Default"/>
    <w:rsid w:val="00932F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634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DC6">
    <w:name w:val="toc 6"/>
    <w:basedOn w:val="Normal"/>
    <w:next w:val="Normal"/>
    <w:autoRedefine/>
    <w:uiPriority w:val="39"/>
    <w:unhideWhenUsed/>
    <w:rsid w:val="00667200"/>
    <w:pPr>
      <w:ind w:left="1200"/>
    </w:pPr>
  </w:style>
  <w:style w:type="numbering" w:customStyle="1" w:styleId="LS41">
    <w:name w:val="LS41"/>
    <w:basedOn w:val="Sinlista"/>
    <w:rsid w:val="00F84FDB"/>
    <w:pPr>
      <w:numPr>
        <w:numId w:val="2"/>
      </w:numPr>
    </w:pPr>
  </w:style>
  <w:style w:type="paragraph" w:customStyle="1" w:styleId="RefNorm">
    <w:name w:val="RefNorm"/>
    <w:basedOn w:val="Default"/>
    <w:next w:val="Default"/>
    <w:uiPriority w:val="99"/>
    <w:rsid w:val="009C4D99"/>
    <w:rPr>
      <w:color w:val="auto"/>
    </w:rPr>
  </w:style>
  <w:style w:type="paragraph" w:styleId="Lista">
    <w:name w:val="List"/>
    <w:basedOn w:val="Normal"/>
    <w:uiPriority w:val="99"/>
    <w:unhideWhenUsed/>
    <w:rsid w:val="00236C88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236C88"/>
    <w:pPr>
      <w:ind w:left="566" w:hanging="283"/>
      <w:contextualSpacing/>
    </w:pPr>
  </w:style>
  <w:style w:type="paragraph" w:styleId="Lista4">
    <w:name w:val="List 4"/>
    <w:basedOn w:val="Normal"/>
    <w:uiPriority w:val="99"/>
    <w:unhideWhenUsed/>
    <w:rsid w:val="00236C88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236C88"/>
    <w:pPr>
      <w:ind w:left="1415" w:hanging="283"/>
      <w:contextualSpacing/>
    </w:pPr>
  </w:style>
  <w:style w:type="paragraph" w:styleId="Listaconvietas2">
    <w:name w:val="List Bullet 2"/>
    <w:basedOn w:val="Normal"/>
    <w:uiPriority w:val="99"/>
    <w:unhideWhenUsed/>
    <w:rsid w:val="00236C88"/>
    <w:pPr>
      <w:numPr>
        <w:numId w:val="5"/>
      </w:numPr>
      <w:contextualSpacing/>
    </w:pPr>
  </w:style>
  <w:style w:type="paragraph" w:styleId="Continuarlista3">
    <w:name w:val="List Continue 3"/>
    <w:basedOn w:val="Normal"/>
    <w:uiPriority w:val="99"/>
    <w:unhideWhenUsed/>
    <w:rsid w:val="00236C88"/>
    <w:pPr>
      <w:spacing w:after="120"/>
      <w:ind w:left="849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36C88"/>
    <w:pPr>
      <w:spacing w:after="120"/>
    </w:pPr>
    <w:rPr>
      <w:rFonts w:cs="Times New Roman"/>
    </w:rPr>
  </w:style>
  <w:style w:type="character" w:customStyle="1" w:styleId="TextoindependienteCar">
    <w:name w:val="Texto independiente Car"/>
    <w:link w:val="Textoindependiente"/>
    <w:uiPriority w:val="99"/>
    <w:rsid w:val="00236C88"/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36C88"/>
    <w:pPr>
      <w:spacing w:after="120"/>
      <w:ind w:left="283"/>
    </w:pPr>
    <w:rPr>
      <w:rFonts w:cs="Times New Roman"/>
    </w:rPr>
  </w:style>
  <w:style w:type="character" w:customStyle="1" w:styleId="SangradetextonormalCar">
    <w:name w:val="Sangría de texto normal Car"/>
    <w:link w:val="Sangradetextonormal"/>
    <w:uiPriority w:val="99"/>
    <w:rsid w:val="00236C88"/>
    <w:rPr>
      <w:rFonts w:ascii="Arial" w:hAnsi="Arial" w:cs="Arial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36C8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36C88"/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236C88"/>
    <w:rPr>
      <w:rFonts w:cs="Times New Roman"/>
    </w:rPr>
  </w:style>
  <w:style w:type="character" w:customStyle="1" w:styleId="EncabezadodenotaCar">
    <w:name w:val="Encabezado de nota Car"/>
    <w:link w:val="Encabezadodenota"/>
    <w:uiPriority w:val="99"/>
    <w:rsid w:val="00236C88"/>
    <w:rPr>
      <w:rFonts w:ascii="Arial" w:hAnsi="Arial" w:cs="Arial"/>
      <w:sz w:val="24"/>
      <w:szCs w:val="24"/>
    </w:rPr>
  </w:style>
  <w:style w:type="paragraph" w:customStyle="1" w:styleId="Special">
    <w:name w:val="Special"/>
    <w:basedOn w:val="Default"/>
    <w:next w:val="Default"/>
    <w:uiPriority w:val="99"/>
    <w:rsid w:val="0043373A"/>
    <w:rPr>
      <w:rFonts w:ascii="Courier New" w:hAnsi="Courier New" w:cs="Courier New"/>
      <w:color w:val="auto"/>
    </w:rPr>
  </w:style>
  <w:style w:type="paragraph" w:styleId="TDC7">
    <w:name w:val="toc 7"/>
    <w:basedOn w:val="Normal"/>
    <w:next w:val="Normal"/>
    <w:autoRedefine/>
    <w:uiPriority w:val="39"/>
    <w:unhideWhenUsed/>
    <w:rsid w:val="00E818CC"/>
    <w:pPr>
      <w:spacing w:after="100"/>
      <w:ind w:left="1320"/>
      <w:jc w:val="left"/>
    </w:pPr>
    <w:rPr>
      <w:rFonts w:ascii="Calibri" w:eastAsia="Times New Roman" w:hAnsi="Calibri" w:cs="Times New Roman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E818CC"/>
    <w:pPr>
      <w:spacing w:after="100"/>
      <w:ind w:left="1540"/>
      <w:jc w:val="left"/>
    </w:pPr>
    <w:rPr>
      <w:rFonts w:ascii="Calibri" w:eastAsia="Times New Roman" w:hAnsi="Calibri" w:cs="Times New Roman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E818CC"/>
    <w:pPr>
      <w:spacing w:after="100"/>
      <w:ind w:left="1760"/>
      <w:jc w:val="left"/>
    </w:pPr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rsid w:val="009461BC"/>
  </w:style>
  <w:style w:type="character" w:styleId="Hipervnculovisitado">
    <w:name w:val="FollowedHyperlink"/>
    <w:uiPriority w:val="99"/>
    <w:semiHidden/>
    <w:unhideWhenUsed/>
    <w:rsid w:val="00F63954"/>
    <w:rPr>
      <w:color w:val="800080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43812"/>
    <w:rPr>
      <w:rFonts w:cs="Times New Roman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43812"/>
    <w:rPr>
      <w:rFonts w:ascii="Arial" w:hAnsi="Arial" w:cs="Arial"/>
    </w:rPr>
  </w:style>
  <w:style w:type="character" w:styleId="Refdenotaalfinal">
    <w:name w:val="endnote reference"/>
    <w:uiPriority w:val="99"/>
    <w:semiHidden/>
    <w:unhideWhenUsed/>
    <w:rsid w:val="00243812"/>
    <w:rPr>
      <w:vertAlign w:val="superscript"/>
    </w:rPr>
  </w:style>
  <w:style w:type="character" w:customStyle="1" w:styleId="sts-tbx-entailedterm">
    <w:name w:val="sts-tbx-entailedterm"/>
    <w:basedOn w:val="Fuentedeprrafopredeter"/>
    <w:rsid w:val="003C0229"/>
  </w:style>
  <w:style w:type="character" w:customStyle="1" w:styleId="sts-tbx-entailedterm-num">
    <w:name w:val="sts-tbx-entailedterm-num"/>
    <w:basedOn w:val="Fuentedeprrafopredeter"/>
    <w:rsid w:val="003C0229"/>
  </w:style>
  <w:style w:type="character" w:customStyle="1" w:styleId="sts-tbx-note-label">
    <w:name w:val="sts-tbx-note-label"/>
    <w:basedOn w:val="Fuentedeprrafopredeter"/>
    <w:rsid w:val="003C0229"/>
  </w:style>
  <w:style w:type="paragraph" w:customStyle="1" w:styleId="TTULOSINNUMERACIN">
    <w:name w:val="TÍTULO SIN NUMERACIÓN"/>
    <w:basedOn w:val="Listaconnmeros"/>
    <w:rsid w:val="007D06A6"/>
    <w:pPr>
      <w:spacing w:after="0" w:line="240" w:lineRule="auto"/>
      <w:ind w:left="0" w:firstLine="0"/>
      <w:contextualSpacing w:val="0"/>
    </w:pPr>
    <w:rPr>
      <w:rFonts w:eastAsia="Times New Roman" w:cs="Times New Roman"/>
      <w:b/>
      <w:caps/>
      <w:lang w:val="es-ES" w:eastAsia="es-ES"/>
    </w:rPr>
  </w:style>
  <w:style w:type="paragraph" w:styleId="Listaconnmeros">
    <w:name w:val="List Number"/>
    <w:basedOn w:val="Normal"/>
    <w:uiPriority w:val="99"/>
    <w:semiHidden/>
    <w:unhideWhenUsed/>
    <w:rsid w:val="007D06A6"/>
    <w:pPr>
      <w:ind w:left="360" w:hanging="360"/>
      <w:contextualSpacing/>
    </w:pPr>
  </w:style>
  <w:style w:type="numbering" w:customStyle="1" w:styleId="Estilo1">
    <w:name w:val="Estilo1"/>
    <w:uiPriority w:val="99"/>
    <w:rsid w:val="00A221E4"/>
    <w:pPr>
      <w:numPr>
        <w:numId w:val="8"/>
      </w:numPr>
    </w:pPr>
  </w:style>
  <w:style w:type="paragraph" w:customStyle="1" w:styleId="Listavistosa-nfasis11">
    <w:name w:val="Lista vistosa - Énfasis 11"/>
    <w:basedOn w:val="Normal"/>
    <w:uiPriority w:val="34"/>
    <w:qFormat/>
    <w:rsid w:val="00493258"/>
    <w:pPr>
      <w:spacing w:after="0" w:line="240" w:lineRule="auto"/>
      <w:ind w:left="720"/>
      <w:contextualSpacing/>
    </w:pPr>
    <w:rPr>
      <w:rFonts w:eastAsia="Times New Roman" w:cs="Times New Roman"/>
      <w:szCs w:val="20"/>
      <w:lang w:val="es-ES" w:eastAsia="es-ES"/>
    </w:rPr>
  </w:style>
  <w:style w:type="paragraph" w:customStyle="1" w:styleId="NIVEL1">
    <w:name w:val="NIVEL 1"/>
    <w:basedOn w:val="Ttulo1"/>
    <w:next w:val="Normal"/>
    <w:rsid w:val="00611CCF"/>
    <w:pPr>
      <w:keepLines w:val="0"/>
      <w:spacing w:line="240" w:lineRule="auto"/>
      <w:ind w:left="2448" w:hanging="360"/>
      <w:jc w:val="both"/>
    </w:pPr>
    <w:rPr>
      <w:rFonts w:ascii="Arial" w:hAnsi="Arial"/>
      <w:bCs w:val="0"/>
      <w:caps w:val="0"/>
      <w:szCs w:val="20"/>
      <w:lang w:val="es-ES" w:eastAsia="es-ES"/>
    </w:rPr>
  </w:style>
  <w:style w:type="paragraph" w:customStyle="1" w:styleId="NIVEL2">
    <w:name w:val="NIVEL 2"/>
    <w:basedOn w:val="Ttulo2"/>
    <w:rsid w:val="00611CCF"/>
    <w:pPr>
      <w:keepLines w:val="0"/>
      <w:numPr>
        <w:ilvl w:val="0"/>
        <w:numId w:val="0"/>
      </w:numPr>
      <w:ind w:left="3168" w:hanging="360"/>
    </w:pPr>
    <w:rPr>
      <w:rFonts w:ascii="Arial" w:hAnsi="Arial"/>
      <w:b/>
      <w:bCs w:val="0"/>
      <w:szCs w:val="20"/>
      <w:lang w:val="es-ES" w:eastAsia="es-ES"/>
    </w:rPr>
  </w:style>
  <w:style w:type="paragraph" w:customStyle="1" w:styleId="NIVEL3">
    <w:name w:val="NIVEL 3"/>
    <w:basedOn w:val="Ttulo3"/>
    <w:next w:val="Normal"/>
    <w:rsid w:val="00611CCF"/>
    <w:pPr>
      <w:keepLines w:val="0"/>
      <w:numPr>
        <w:ilvl w:val="0"/>
        <w:numId w:val="0"/>
      </w:numPr>
      <w:spacing w:before="0" w:line="240" w:lineRule="auto"/>
      <w:ind w:left="3888" w:hanging="180"/>
    </w:pPr>
    <w:rPr>
      <w:bCs w:val="0"/>
      <w:caps w:val="0"/>
      <w:szCs w:val="20"/>
      <w:lang w:val="es-ES" w:eastAsia="es-ES"/>
    </w:rPr>
  </w:style>
  <w:style w:type="paragraph" w:customStyle="1" w:styleId="NIVEL4">
    <w:name w:val="NIVEL 4"/>
    <w:basedOn w:val="Ttulo4"/>
    <w:next w:val="Normal"/>
    <w:rsid w:val="00611CCF"/>
    <w:pPr>
      <w:keepLines w:val="0"/>
      <w:numPr>
        <w:ilvl w:val="0"/>
        <w:numId w:val="0"/>
      </w:numPr>
      <w:spacing w:before="0" w:line="240" w:lineRule="auto"/>
      <w:ind w:left="4608" w:hanging="360"/>
    </w:pPr>
    <w:rPr>
      <w:rFonts w:ascii="Arial" w:hAnsi="Arial"/>
      <w:bCs w:val="0"/>
      <w:i w:val="0"/>
      <w:iCs w:val="0"/>
      <w:sz w:val="24"/>
      <w:szCs w:val="20"/>
      <w:lang w:val="es-ES" w:eastAsia="es-ES"/>
    </w:rPr>
  </w:style>
  <w:style w:type="paragraph" w:customStyle="1" w:styleId="NIVEL5">
    <w:name w:val="NIVEL 5"/>
    <w:basedOn w:val="Ttulo5"/>
    <w:next w:val="Normal"/>
    <w:rsid w:val="00611CCF"/>
    <w:pPr>
      <w:keepNext w:val="0"/>
      <w:keepLines w:val="0"/>
      <w:numPr>
        <w:numId w:val="0"/>
      </w:numPr>
      <w:spacing w:before="0" w:line="240" w:lineRule="auto"/>
      <w:ind w:left="5328" w:hanging="360"/>
    </w:pPr>
    <w:rPr>
      <w:b w:val="0"/>
      <w:szCs w:val="20"/>
      <w:lang w:val="es-ES" w:eastAsia="es-ES"/>
    </w:rPr>
  </w:style>
  <w:style w:type="paragraph" w:customStyle="1" w:styleId="p39">
    <w:name w:val="p39"/>
    <w:basedOn w:val="Normal"/>
    <w:rsid w:val="00611CCF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left"/>
    </w:pPr>
    <w:rPr>
      <w:rFonts w:ascii="Times New Roman" w:eastAsia="Times New Roman" w:hAnsi="Times New Roman" w:cs="Times New Roman"/>
      <w:lang w:val="en-US" w:eastAsia="en-US"/>
    </w:rPr>
  </w:style>
  <w:style w:type="numbering" w:customStyle="1" w:styleId="Estilo2">
    <w:name w:val="Estilo2"/>
    <w:uiPriority w:val="99"/>
    <w:rsid w:val="00EC1631"/>
    <w:pPr>
      <w:numPr>
        <w:numId w:val="21"/>
      </w:numPr>
    </w:pPr>
  </w:style>
  <w:style w:type="paragraph" w:styleId="Revisin">
    <w:name w:val="Revision"/>
    <w:hidden/>
    <w:uiPriority w:val="99"/>
    <w:semiHidden/>
    <w:rsid w:val="00B2108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2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8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97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1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81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9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8025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44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8058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183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648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231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268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15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22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37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37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65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162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92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76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7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81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41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82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6DB2-AF86-4208-A04E-73D85583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2348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 ISO - 19110</vt:lpstr>
    </vt:vector>
  </TitlesOfParts>
  <Company>Hewlett-Packard Company</Company>
  <LinksUpToDate>false</LinksUpToDate>
  <CharactersWithSpaces>15236</CharactersWithSpaces>
  <SharedDoc>false</SharedDoc>
  <HLinks>
    <vt:vector size="6" baseType="variant">
      <vt:variant>
        <vt:i4>3866658</vt:i4>
      </vt:variant>
      <vt:variant>
        <vt:i4>0</vt:i4>
      </vt:variant>
      <vt:variant>
        <vt:i4>0</vt:i4>
      </vt:variant>
      <vt:variant>
        <vt:i4>5</vt:i4>
      </vt:variant>
      <vt:variant>
        <vt:lpwstr>http://www.isotc211.org/Terminology.htm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ISO - 19110</dc:title>
  <dc:creator>Jose Cerrud</dc:creator>
  <cp:lastModifiedBy>Joseph Gallardo</cp:lastModifiedBy>
  <cp:revision>3</cp:revision>
  <cp:lastPrinted>2017-12-05T19:32:00Z</cp:lastPrinted>
  <dcterms:created xsi:type="dcterms:W3CDTF">2023-06-16T19:35:00Z</dcterms:created>
  <dcterms:modified xsi:type="dcterms:W3CDTF">2023-06-16T19:47:00Z</dcterms:modified>
</cp:coreProperties>
</file>