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14:paraId="66CDAF06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3E6720C" w14:textId="46F68DDF" w:rsidR="00A746E8" w:rsidRPr="00A746E8" w:rsidRDefault="00A746E8" w:rsidP="00A746E8">
            <w:pPr>
              <w:jc w:val="center"/>
              <w:rPr>
                <w:b/>
                <w:bCs/>
                <w:lang w:val="es-PA"/>
              </w:rPr>
            </w:pPr>
            <w:r w:rsidRPr="00A746E8">
              <w:rPr>
                <w:b/>
                <w:bCs/>
                <w:lang w:val="es-PA"/>
              </w:rPr>
              <w:t>DGNTI-ISO/</w:t>
            </w:r>
            <w:r w:rsidR="001557F3">
              <w:rPr>
                <w:b/>
                <w:bCs/>
                <w:lang w:val="es-PA"/>
              </w:rPr>
              <w:t>14020</w:t>
            </w:r>
            <w:r w:rsidR="00F57B9B">
              <w:rPr>
                <w:b/>
                <w:bCs/>
                <w:lang w:val="es-PA"/>
              </w:rPr>
              <w:t>:2020</w:t>
            </w:r>
          </w:p>
          <w:p w14:paraId="1D8DDFC1" w14:textId="3D461027" w:rsidR="004C7CCA" w:rsidRPr="001802C7" w:rsidRDefault="004C7CCA" w:rsidP="004C7CCA">
            <w:pPr>
              <w:jc w:val="center"/>
              <w:rPr>
                <w:b/>
                <w:bCs/>
                <w:lang w:val="es-PA"/>
              </w:rPr>
            </w:pPr>
          </w:p>
        </w:tc>
      </w:tr>
      <w:tr w:rsidR="007A3EA6" w14:paraId="39286249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21A45A49" w14:textId="0FFD75AE" w:rsidR="007A3EA6" w:rsidRPr="00A746E8" w:rsidRDefault="00F57B9B" w:rsidP="00A746E8">
            <w:pPr>
              <w:jc w:val="center"/>
              <w:rPr>
                <w:rFonts w:ascii="Arial" w:hAnsi="Arial" w:cs="Arial"/>
                <w:b/>
                <w:bCs/>
                <w:lang w:val="es-PA"/>
              </w:rPr>
            </w:pPr>
            <w:r>
              <w:rPr>
                <w:rFonts w:ascii="Arial" w:hAnsi="Arial" w:cs="Arial"/>
                <w:b/>
                <w:bCs/>
                <w:lang w:val="es-PA"/>
              </w:rPr>
              <w:t xml:space="preserve">Declaración y programas ambientales para productos. Principios y requisitos generales </w:t>
            </w:r>
          </w:p>
        </w:tc>
      </w:tr>
      <w:tr w:rsidR="007A3EA6" w14:paraId="693682D5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36E3E690" w:rsidR="008A13ED" w:rsidRDefault="00F57B9B" w:rsidP="008A13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2531A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julio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</w:t>
                  </w:r>
                  <w:r w:rsidR="00773D24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al</w:t>
                  </w:r>
                  <w:r w:rsidR="00E9627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30</w:t>
                  </w:r>
                  <w:r w:rsidR="00AA1470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julio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</w:t>
                  </w:r>
                  <w:r w:rsidR="00A746E8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</w:tr>
          </w:tbl>
          <w:p w14:paraId="475A2B28" w14:textId="4BE55718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282C743E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0A89B9CC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37D978A7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FD26BE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Default="00FD26BE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274">
              <w:rPr>
                <w:rFonts w:ascii="Times New Roman" w:eastAsia="Times New Roman" w:hAnsi="Times New Roman" w:cs="Times New Roman"/>
                <w:b/>
                <w:color w:val="FF0000"/>
              </w:rPr>
              <w:t>EJEMPLO</w:t>
            </w:r>
          </w:p>
        </w:tc>
      </w:tr>
      <w:tr w:rsidR="00406BFB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C77621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76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27737798" w14:textId="7777777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97374C" w14:textId="51CD7991" w:rsidR="00406BFB" w:rsidRDefault="00406BFB" w:rsidP="00406BFB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6155F05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78D6AFF6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BFB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6F7E7F9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5DB67788" w14:textId="7777777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  <w:p w14:paraId="7270421C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REFERENCIA NORMATIVA</w:t>
            </w:r>
          </w:p>
          <w:p w14:paraId="7528C1B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9B8A8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B2C4E" w14:textId="0F8B968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REFERENCIA NORMATIVA</w:t>
            </w:r>
          </w:p>
          <w:p w14:paraId="552E2C9E" w14:textId="46F5DE17" w:rsidR="00406BFB" w:rsidRDefault="00406BFB" w:rsidP="00773D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INCLUIR:  </w:t>
            </w:r>
          </w:p>
          <w:p w14:paraId="6772963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8CC1D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BB471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Justificación:</w:t>
            </w:r>
          </w:p>
          <w:p w14:paraId="1BA3B718" w14:textId="1564766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debe incluir la norma anterior como referencia normativa</w:t>
            </w:r>
          </w:p>
          <w:p w14:paraId="72B3D6DA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465FC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57969" w14:textId="77777777" w:rsidR="00E437B1" w:rsidRDefault="00E437B1">
      <w:pPr>
        <w:spacing w:after="0" w:line="240" w:lineRule="auto"/>
      </w:pPr>
      <w:r>
        <w:separator/>
      </w:r>
    </w:p>
  </w:endnote>
  <w:endnote w:type="continuationSeparator" w:id="0">
    <w:p w14:paraId="26BC0C1D" w14:textId="77777777" w:rsidR="00E437B1" w:rsidRDefault="00E4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D4F50" w14:textId="77777777" w:rsidR="00E437B1" w:rsidRDefault="00E437B1">
      <w:pPr>
        <w:spacing w:after="0" w:line="240" w:lineRule="auto"/>
      </w:pPr>
      <w:r>
        <w:separator/>
      </w:r>
    </w:p>
  </w:footnote>
  <w:footnote w:type="continuationSeparator" w:id="0">
    <w:p w14:paraId="1051BD72" w14:textId="77777777" w:rsidR="00E437B1" w:rsidRDefault="00E4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F6EA" w14:textId="77777777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REPÚBLICA DE PANAMÁ </w:t>
    </w:r>
  </w:p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066156"/>
    <w:rsid w:val="0007473D"/>
    <w:rsid w:val="00080F66"/>
    <w:rsid w:val="000E01D4"/>
    <w:rsid w:val="001557F3"/>
    <w:rsid w:val="00164D2F"/>
    <w:rsid w:val="00174EE0"/>
    <w:rsid w:val="001802C7"/>
    <w:rsid w:val="002531A3"/>
    <w:rsid w:val="00331114"/>
    <w:rsid w:val="00350003"/>
    <w:rsid w:val="003B2CA1"/>
    <w:rsid w:val="003C1EEF"/>
    <w:rsid w:val="00403A1C"/>
    <w:rsid w:val="00406BFB"/>
    <w:rsid w:val="004C7CCA"/>
    <w:rsid w:val="00516AC8"/>
    <w:rsid w:val="005D5C64"/>
    <w:rsid w:val="005D6ABE"/>
    <w:rsid w:val="00605E10"/>
    <w:rsid w:val="00773D24"/>
    <w:rsid w:val="007A3EA6"/>
    <w:rsid w:val="0088427B"/>
    <w:rsid w:val="008A13ED"/>
    <w:rsid w:val="008D7775"/>
    <w:rsid w:val="009A1088"/>
    <w:rsid w:val="009D44D3"/>
    <w:rsid w:val="00A746E8"/>
    <w:rsid w:val="00AA1470"/>
    <w:rsid w:val="00B94BBC"/>
    <w:rsid w:val="00BE059E"/>
    <w:rsid w:val="00C0688B"/>
    <w:rsid w:val="00C77621"/>
    <w:rsid w:val="00CA46CF"/>
    <w:rsid w:val="00CB3163"/>
    <w:rsid w:val="00D074BB"/>
    <w:rsid w:val="00DF4B65"/>
    <w:rsid w:val="00E359EC"/>
    <w:rsid w:val="00E437B1"/>
    <w:rsid w:val="00E96274"/>
    <w:rsid w:val="00EB4B83"/>
    <w:rsid w:val="00EE2B65"/>
    <w:rsid w:val="00F57B9B"/>
    <w:rsid w:val="00F6685A"/>
    <w:rsid w:val="00F84D75"/>
    <w:rsid w:val="00FD26BE"/>
    <w:rsid w:val="00FE42A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Sánchez</dc:creator>
  <cp:lastModifiedBy>Delia Nicole Miranda Ruíz</cp:lastModifiedBy>
  <cp:revision>8</cp:revision>
  <dcterms:created xsi:type="dcterms:W3CDTF">2025-03-19T13:35:00Z</dcterms:created>
  <dcterms:modified xsi:type="dcterms:W3CDTF">2025-06-30T16:55:00Z</dcterms:modified>
</cp:coreProperties>
</file>