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rsidP="002D3282">
      <w:pPr>
        <w:ind w:left="720" w:hanging="720"/>
      </w:pPr>
    </w:p>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20886F0B" w14:textId="77777777" w:rsidR="0056246B" w:rsidRDefault="0056246B">
      <w:pPr>
        <w:rPr>
          <w:b/>
        </w:rPr>
      </w:pPr>
    </w:p>
    <w:p w14:paraId="44BFE2B3" w14:textId="233CBBE6" w:rsidR="00BB2819" w:rsidRPr="0062168C" w:rsidRDefault="004E49E2">
      <w:r w:rsidRPr="0062168C">
        <w:rPr>
          <w:b/>
        </w:rPr>
        <w:t>TECNOLOGÍA DE LOS ALIMENTOS</w:t>
      </w:r>
      <w:r w:rsidR="0012554F" w:rsidRPr="0062168C">
        <w:rPr>
          <w:b/>
        </w:rPr>
        <w:t>.</w:t>
      </w:r>
      <w:r w:rsidRPr="0062168C">
        <w:rPr>
          <w:b/>
        </w:rPr>
        <w:t xml:space="preserve"> </w:t>
      </w:r>
    </w:p>
    <w:p w14:paraId="7E939FFE" w14:textId="2EC973C3" w:rsidR="00CB08D2" w:rsidRPr="0062168C" w:rsidRDefault="009D26F4">
      <w:pPr>
        <w:rPr>
          <w:b/>
          <w:lang w:val="es-ES"/>
        </w:rPr>
      </w:pPr>
      <w:r w:rsidRPr="0062168C">
        <w:rPr>
          <w:b/>
          <w:lang w:val="es-ES"/>
        </w:rPr>
        <w:t xml:space="preserve">PRODUCTOS LÁCTEOS. </w:t>
      </w:r>
      <w:r w:rsidR="00DF67B6">
        <w:rPr>
          <w:b/>
          <w:lang w:val="es-ES"/>
        </w:rPr>
        <w:t>EVALUACIÓN DE LA CONFORMIDAD</w:t>
      </w:r>
      <w:r w:rsidR="00A44185">
        <w:rPr>
          <w:b/>
          <w:lang w:val="es-ES"/>
        </w:rPr>
        <w:t>.</w:t>
      </w:r>
    </w:p>
    <w:p w14:paraId="2E0D3AD0" w14:textId="77777777" w:rsidR="00FB2186" w:rsidRDefault="00FB2186">
      <w:pPr>
        <w:rPr>
          <w:b/>
          <w:lang w:val="es-ES"/>
        </w:rPr>
      </w:pPr>
    </w:p>
    <w:p w14:paraId="32AB3782" w14:textId="77777777" w:rsidR="00FB2186" w:rsidRDefault="00FB2186">
      <w:pPr>
        <w:rPr>
          <w:b/>
          <w:lang w:val="es-ES"/>
        </w:rPr>
      </w:pPr>
    </w:p>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Default="00CB08D2">
      <w:pPr>
        <w:sectPr w:rsidR="00CB08D2"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34555730" w14:textId="14CD112D" w:rsidR="00A22B21" w:rsidRPr="00A22B21" w:rsidRDefault="004E49E2" w:rsidP="00AD0C01">
      <w:pPr>
        <w:widowControl w:val="0"/>
        <w:numPr>
          <w:ilvl w:val="0"/>
          <w:numId w:val="1"/>
        </w:numPr>
        <w:pBdr>
          <w:top w:val="nil"/>
          <w:left w:val="nil"/>
          <w:bottom w:val="nil"/>
          <w:right w:val="nil"/>
          <w:between w:val="nil"/>
        </w:pBdr>
        <w:tabs>
          <w:tab w:val="left" w:pos="1134"/>
        </w:tabs>
        <w:ind w:left="709" w:right="818" w:hanging="719"/>
        <w:jc w:val="left"/>
        <w:rPr>
          <w:color w:val="000000"/>
        </w:rPr>
      </w:pPr>
      <w:bookmarkStart w:id="0" w:name="_gjdgxs" w:colFirst="0" w:colLast="0"/>
      <w:bookmarkStart w:id="1" w:name="_tyjcwt" w:colFirst="0" w:colLast="0"/>
      <w:bookmarkEnd w:id="0"/>
      <w:bookmarkEnd w:id="1"/>
      <w:r>
        <w:rPr>
          <w:b/>
          <w:color w:val="000000"/>
        </w:rPr>
        <w:lastRenderedPageBreak/>
        <w:t>OBJETO</w:t>
      </w:r>
    </w:p>
    <w:p w14:paraId="650AE894" w14:textId="6E896D0D" w:rsidR="00F7401A" w:rsidRDefault="00F7401A" w:rsidP="009247E1">
      <w:pPr>
        <w:widowControl w:val="0"/>
        <w:pBdr>
          <w:top w:val="nil"/>
          <w:left w:val="nil"/>
          <w:bottom w:val="nil"/>
          <w:right w:val="nil"/>
          <w:between w:val="nil"/>
        </w:pBdr>
        <w:tabs>
          <w:tab w:val="left" w:pos="1134"/>
        </w:tabs>
        <w:ind w:left="-10" w:right="818"/>
        <w:rPr>
          <w:b/>
          <w:color w:val="000000"/>
        </w:rPr>
      </w:pPr>
    </w:p>
    <w:p w14:paraId="0E31D724" w14:textId="6E7292D9" w:rsidR="00FC6A2F" w:rsidRPr="00B5214F" w:rsidRDefault="00B5214F" w:rsidP="001D4B8B">
      <w:pPr>
        <w:widowControl w:val="0"/>
        <w:pBdr>
          <w:top w:val="nil"/>
          <w:left w:val="nil"/>
          <w:bottom w:val="nil"/>
          <w:right w:val="nil"/>
          <w:between w:val="nil"/>
        </w:pBdr>
        <w:tabs>
          <w:tab w:val="left" w:pos="1134"/>
        </w:tabs>
      </w:pPr>
      <w:r w:rsidRPr="00B5214F">
        <w:t xml:space="preserve">El presente Reglamento Técnico establece los procedimientos de evaluación de la conformidad aplicables a </w:t>
      </w:r>
      <w:r w:rsidR="00A73A11">
        <w:t>la leche</w:t>
      </w:r>
      <w:r w:rsidRPr="00B5214F">
        <w:t xml:space="preserve"> y </w:t>
      </w:r>
      <w:r w:rsidR="00A73A11">
        <w:t xml:space="preserve">los </w:t>
      </w:r>
      <w:r w:rsidRPr="00B5214F">
        <w:t>productos</w:t>
      </w:r>
      <w:r w:rsidR="004314F2">
        <w:t xml:space="preserve"> lácteos</w:t>
      </w:r>
      <w:r w:rsidRPr="00B5214F">
        <w:t>, con el fin de verificar el cumplimiento de los Reglamentos Técnicos vigentes, proteger la salud del consumidor y garantizar prácticas leales de comercio en el territorio de la República de Panamá.</w:t>
      </w:r>
    </w:p>
    <w:p w14:paraId="071BAF40" w14:textId="77777777" w:rsidR="00B5214F" w:rsidRPr="00FC6A2F" w:rsidRDefault="00B5214F" w:rsidP="001D4B8B">
      <w:pPr>
        <w:widowControl w:val="0"/>
        <w:pBdr>
          <w:top w:val="nil"/>
          <w:left w:val="nil"/>
          <w:bottom w:val="nil"/>
          <w:right w:val="nil"/>
          <w:between w:val="nil"/>
        </w:pBdr>
        <w:tabs>
          <w:tab w:val="left" w:pos="1134"/>
        </w:tabs>
        <w:rPr>
          <w:b/>
          <w:bCs/>
          <w:color w:val="EE0000"/>
          <w:lang w:val="es-ES"/>
        </w:rPr>
      </w:pPr>
    </w:p>
    <w:p w14:paraId="7A2D1FBD" w14:textId="691FF53E" w:rsidR="00FC6A2F" w:rsidRPr="00465E76" w:rsidRDefault="00AE775E" w:rsidP="00AD0C01">
      <w:pPr>
        <w:widowControl w:val="0"/>
        <w:numPr>
          <w:ilvl w:val="0"/>
          <w:numId w:val="1"/>
        </w:numPr>
        <w:pBdr>
          <w:top w:val="nil"/>
          <w:left w:val="nil"/>
          <w:bottom w:val="nil"/>
          <w:right w:val="nil"/>
          <w:between w:val="nil"/>
        </w:pBdr>
        <w:tabs>
          <w:tab w:val="left" w:pos="1134"/>
        </w:tabs>
        <w:ind w:left="709" w:right="818" w:hanging="719"/>
        <w:jc w:val="left"/>
        <w:rPr>
          <w:b/>
          <w:bCs/>
          <w:lang w:val="es-ES"/>
        </w:rPr>
      </w:pPr>
      <w:r>
        <w:rPr>
          <w:b/>
          <w:bCs/>
          <w:lang w:val="es-ES"/>
        </w:rPr>
        <w:t>Á</w:t>
      </w:r>
      <w:r w:rsidR="00FC6A2F" w:rsidRPr="00465E76">
        <w:rPr>
          <w:b/>
          <w:bCs/>
          <w:lang w:val="es-ES"/>
        </w:rPr>
        <w:t>MBITO DE APLICACIÓN</w:t>
      </w:r>
    </w:p>
    <w:p w14:paraId="0044D61A" w14:textId="77777777" w:rsidR="00F50F95" w:rsidRPr="00465E76" w:rsidRDefault="00F50F95" w:rsidP="001D4B8B">
      <w:pPr>
        <w:widowControl w:val="0"/>
        <w:pBdr>
          <w:top w:val="nil"/>
          <w:left w:val="nil"/>
          <w:bottom w:val="nil"/>
          <w:right w:val="nil"/>
          <w:between w:val="nil"/>
        </w:pBdr>
        <w:tabs>
          <w:tab w:val="left" w:pos="1134"/>
        </w:tabs>
        <w:ind w:left="-10"/>
        <w:rPr>
          <w:b/>
          <w:bCs/>
          <w:lang w:val="es-ES"/>
        </w:rPr>
      </w:pPr>
    </w:p>
    <w:p w14:paraId="33AE8684" w14:textId="740BFD47" w:rsidR="0053683C" w:rsidRPr="0053683C" w:rsidRDefault="0053683C" w:rsidP="0053683C">
      <w:pPr>
        <w:widowControl w:val="0"/>
        <w:pBdr>
          <w:top w:val="nil"/>
          <w:left w:val="nil"/>
          <w:bottom w:val="nil"/>
          <w:right w:val="nil"/>
          <w:between w:val="nil"/>
        </w:pBdr>
        <w:tabs>
          <w:tab w:val="left" w:pos="1134"/>
        </w:tabs>
      </w:pPr>
      <w:r w:rsidRPr="0053683C">
        <w:t>Este Reglamento Técnico es aplicable a</w:t>
      </w:r>
      <w:r>
        <w:t xml:space="preserve"> </w:t>
      </w:r>
      <w:r w:rsidR="004314F2">
        <w:t>la leche</w:t>
      </w:r>
      <w:r w:rsidR="004314F2" w:rsidRPr="00B5214F">
        <w:t xml:space="preserve"> y </w:t>
      </w:r>
      <w:r w:rsidR="004314F2">
        <w:t xml:space="preserve">los </w:t>
      </w:r>
      <w:r w:rsidR="004314F2" w:rsidRPr="00B5214F">
        <w:t>productos</w:t>
      </w:r>
      <w:r w:rsidR="004314F2">
        <w:t xml:space="preserve"> lácteos</w:t>
      </w:r>
      <w:r w:rsidRPr="0053683C">
        <w:t xml:space="preserve"> de origen nacional</w:t>
      </w:r>
      <w:r w:rsidR="00464954" w:rsidRPr="00B95E8D">
        <w:t xml:space="preserve"> e import</w:t>
      </w:r>
      <w:r w:rsidR="00C66415" w:rsidRPr="00B95E8D">
        <w:t>ados</w:t>
      </w:r>
      <w:r w:rsidRPr="0053683C">
        <w:t>;</w:t>
      </w:r>
      <w:r w:rsidR="00464954">
        <w:t xml:space="preserve"> a los </w:t>
      </w:r>
      <w:r w:rsidR="00C66415">
        <w:t>f</w:t>
      </w:r>
      <w:r w:rsidRPr="0053683C">
        <w:t>abricantes, importadores, distribuidores y comercializadores;</w:t>
      </w:r>
      <w:r w:rsidR="00C66415">
        <w:t xml:space="preserve"> y las a</w:t>
      </w:r>
      <w:r w:rsidRPr="0053683C">
        <w:t>utoridades competentes y organismos de evaluación de la conformidad.</w:t>
      </w:r>
      <w:r w:rsidR="004314F2">
        <w:t xml:space="preserve"> </w:t>
      </w:r>
    </w:p>
    <w:p w14:paraId="7C60268C" w14:textId="77777777" w:rsidR="00BC2E0C" w:rsidRDefault="00BC2E0C" w:rsidP="00AD0C01">
      <w:pPr>
        <w:widowControl w:val="0"/>
        <w:pBdr>
          <w:top w:val="nil"/>
          <w:left w:val="nil"/>
          <w:bottom w:val="nil"/>
          <w:right w:val="nil"/>
          <w:between w:val="nil"/>
        </w:pBdr>
        <w:tabs>
          <w:tab w:val="left" w:pos="1134"/>
        </w:tabs>
      </w:pPr>
    </w:p>
    <w:p w14:paraId="2866DE75" w14:textId="77777777" w:rsidR="00BC2E0C" w:rsidRPr="009D6D75" w:rsidRDefault="00BC2E0C" w:rsidP="00BC2E0C">
      <w:pPr>
        <w:pStyle w:val="Prrafodelista"/>
        <w:numPr>
          <w:ilvl w:val="0"/>
          <w:numId w:val="1"/>
        </w:numPr>
        <w:ind w:left="709"/>
        <w:rPr>
          <w:b/>
          <w:bCs/>
        </w:rPr>
      </w:pPr>
      <w:r w:rsidRPr="009D6D75">
        <w:rPr>
          <w:b/>
          <w:bCs/>
        </w:rPr>
        <w:t>NORMAS PARA CONSULTAR</w:t>
      </w:r>
    </w:p>
    <w:p w14:paraId="0D70E761" w14:textId="77777777" w:rsidR="00BC2E0C" w:rsidRDefault="00BC2E0C" w:rsidP="001D4B8B">
      <w:pPr>
        <w:rPr>
          <w:b/>
          <w:bCs/>
          <w:color w:val="000000"/>
        </w:rPr>
      </w:pPr>
    </w:p>
    <w:p w14:paraId="3F69228B" w14:textId="69BE4A85" w:rsidR="00BC2E0C" w:rsidRPr="00846AE9" w:rsidRDefault="00BC2E0C" w:rsidP="00BC2E0C">
      <w:pPr>
        <w:rPr>
          <w:color w:val="000000"/>
        </w:rPr>
      </w:pPr>
      <w:r w:rsidRPr="00846AE9">
        <w:rPr>
          <w:color w:val="000000"/>
        </w:rPr>
        <w:t xml:space="preserve">Las </w:t>
      </w:r>
      <w:r w:rsidR="007F37B5">
        <w:rPr>
          <w:color w:val="000000"/>
        </w:rPr>
        <w:t>l</w:t>
      </w:r>
      <w:r w:rsidRPr="00846AE9">
        <w:rPr>
          <w:color w:val="000000"/>
        </w:rPr>
        <w:t xml:space="preserve">eyes, documentos normativos, resoluciones, y otros instrumentos técnicos – jurídicos se encontraban vigente al momento de la redacción del presente Reglamento Técnico. </w:t>
      </w:r>
    </w:p>
    <w:p w14:paraId="3F5F1213" w14:textId="77777777" w:rsidR="00BC2E0C" w:rsidRDefault="00BC2E0C" w:rsidP="008A2869">
      <w:pPr>
        <w:rPr>
          <w:b/>
          <w:bCs/>
          <w:color w:val="000000"/>
        </w:rPr>
      </w:pPr>
    </w:p>
    <w:p w14:paraId="3D454C1A" w14:textId="77777777" w:rsidR="00BC2E0C" w:rsidRPr="005A2781" w:rsidRDefault="00BC2E0C" w:rsidP="00E331DA">
      <w:pPr>
        <w:pStyle w:val="Prrafodelista"/>
        <w:numPr>
          <w:ilvl w:val="0"/>
          <w:numId w:val="3"/>
        </w:numPr>
      </w:pPr>
      <w:r w:rsidRPr="005A2781">
        <w:t>Ley No. 60 de 1977, que establece normas para la leche pasteurizada y otros productos lácteos</w:t>
      </w:r>
    </w:p>
    <w:p w14:paraId="26855C2F" w14:textId="77777777" w:rsidR="00BC2E0C" w:rsidRPr="005A2781" w:rsidRDefault="00BC2E0C" w:rsidP="00E331DA">
      <w:pPr>
        <w:pStyle w:val="Prrafodelista"/>
        <w:numPr>
          <w:ilvl w:val="0"/>
          <w:numId w:val="3"/>
        </w:numPr>
      </w:pPr>
      <w:r w:rsidRPr="005A2781">
        <w:t>Ley 430 de 25 de abril de 20</w:t>
      </w:r>
      <w:bookmarkStart w:id="2" w:name="_GoBack"/>
      <w:bookmarkEnd w:id="2"/>
      <w:r w:rsidRPr="005A2781">
        <w:t xml:space="preserve">24, que crea la Dirección Nacional de Control de Alimentos y Vigilancia Veterinaria. </w:t>
      </w:r>
    </w:p>
    <w:p w14:paraId="652E4FA3" w14:textId="77777777" w:rsidR="00BC2E0C" w:rsidRPr="005A2781" w:rsidRDefault="00BC2E0C" w:rsidP="00E331DA">
      <w:pPr>
        <w:pStyle w:val="Prrafodelista"/>
        <w:numPr>
          <w:ilvl w:val="0"/>
          <w:numId w:val="3"/>
        </w:numPr>
      </w:pPr>
      <w:r w:rsidRPr="005A2781">
        <w:t xml:space="preserve">Ley 206 de 30 de marzo de 2021, que crea la Agencia Panameña de Alimentos. </w:t>
      </w:r>
    </w:p>
    <w:p w14:paraId="1A5894C1" w14:textId="498C7373" w:rsidR="00E769CC" w:rsidRPr="007C5D52" w:rsidRDefault="00BC2E0C" w:rsidP="007C5D52">
      <w:pPr>
        <w:pStyle w:val="Prrafodelista"/>
        <w:numPr>
          <w:ilvl w:val="0"/>
          <w:numId w:val="3"/>
        </w:numPr>
      </w:pPr>
      <w:r w:rsidRPr="005A2781">
        <w:t>Decreto Ejecutivo No. 125 de 29 de septiembre de 2021</w:t>
      </w:r>
      <w:r>
        <w:t>, que reglamenta la Ley 206 de la Agencia Panameña de Alimentos.</w:t>
      </w:r>
    </w:p>
    <w:p w14:paraId="1A29E82C" w14:textId="77777777" w:rsidR="005721E8" w:rsidRPr="00465E76" w:rsidRDefault="005721E8" w:rsidP="008A2869">
      <w:pPr>
        <w:widowControl w:val="0"/>
        <w:pBdr>
          <w:top w:val="nil"/>
          <w:left w:val="nil"/>
          <w:bottom w:val="nil"/>
          <w:right w:val="nil"/>
          <w:between w:val="nil"/>
        </w:pBdr>
        <w:tabs>
          <w:tab w:val="left" w:pos="1134"/>
        </w:tabs>
      </w:pPr>
    </w:p>
    <w:p w14:paraId="1A7F08C2" w14:textId="0FAD12E7" w:rsidR="00A22B21" w:rsidRPr="00AD0C01" w:rsidRDefault="00D02234" w:rsidP="00AD0C01">
      <w:pPr>
        <w:widowControl w:val="0"/>
        <w:numPr>
          <w:ilvl w:val="0"/>
          <w:numId w:val="1"/>
        </w:numPr>
        <w:pBdr>
          <w:top w:val="nil"/>
          <w:left w:val="nil"/>
          <w:bottom w:val="nil"/>
          <w:right w:val="nil"/>
          <w:between w:val="nil"/>
        </w:pBdr>
        <w:tabs>
          <w:tab w:val="left" w:pos="1134"/>
        </w:tabs>
        <w:ind w:left="709" w:right="818" w:hanging="719"/>
        <w:jc w:val="left"/>
        <w:rPr>
          <w:color w:val="000000"/>
        </w:rPr>
      </w:pPr>
      <w:r w:rsidRPr="00FB2186">
        <w:rPr>
          <w:b/>
          <w:color w:val="000000"/>
        </w:rPr>
        <w:t>DEFINICI</w:t>
      </w:r>
      <w:r w:rsidR="00FB2186">
        <w:rPr>
          <w:b/>
          <w:color w:val="000000"/>
        </w:rPr>
        <w:t>ONES</w:t>
      </w:r>
    </w:p>
    <w:p w14:paraId="0072908F" w14:textId="77777777" w:rsidR="00AD0C01" w:rsidRDefault="00AD0C01" w:rsidP="00AD0C01">
      <w:pPr>
        <w:widowControl w:val="0"/>
        <w:pBdr>
          <w:top w:val="nil"/>
          <w:left w:val="nil"/>
          <w:bottom w:val="nil"/>
          <w:right w:val="nil"/>
          <w:between w:val="nil"/>
        </w:pBdr>
        <w:tabs>
          <w:tab w:val="left" w:pos="1134"/>
        </w:tabs>
        <w:ind w:left="-10" w:right="818"/>
        <w:jc w:val="left"/>
        <w:rPr>
          <w:b/>
          <w:color w:val="000000"/>
        </w:rPr>
      </w:pPr>
    </w:p>
    <w:p w14:paraId="243DEB90" w14:textId="583944CE" w:rsidR="00AD0C01" w:rsidRPr="00D101FC" w:rsidRDefault="00AD0C01" w:rsidP="00AD0C01">
      <w:pPr>
        <w:widowControl w:val="0"/>
        <w:pBdr>
          <w:top w:val="nil"/>
          <w:left w:val="nil"/>
          <w:bottom w:val="nil"/>
          <w:right w:val="nil"/>
          <w:between w:val="nil"/>
        </w:pBdr>
        <w:tabs>
          <w:tab w:val="left" w:pos="880"/>
        </w:tabs>
        <w:ind w:right="4"/>
        <w:rPr>
          <w:bCs/>
        </w:rPr>
      </w:pPr>
      <w:r w:rsidRPr="00D101FC">
        <w:rPr>
          <w:bCs/>
        </w:rPr>
        <w:t>Para los fines d</w:t>
      </w:r>
      <w:r w:rsidR="00856E46">
        <w:rPr>
          <w:bCs/>
        </w:rPr>
        <w:t>el</w:t>
      </w:r>
      <w:r w:rsidRPr="00D101FC">
        <w:rPr>
          <w:bCs/>
        </w:rPr>
        <w:t xml:space="preserve"> presente </w:t>
      </w:r>
      <w:r w:rsidR="00F57479">
        <w:rPr>
          <w:bCs/>
        </w:rPr>
        <w:t>Reglamento Técnico</w:t>
      </w:r>
      <w:r w:rsidRPr="00D101FC">
        <w:rPr>
          <w:bCs/>
        </w:rPr>
        <w:t xml:space="preserve"> DGNTI se aplican las siguientes definiciones:</w:t>
      </w:r>
    </w:p>
    <w:p w14:paraId="0482633D" w14:textId="77777777" w:rsidR="00FB2186" w:rsidRPr="00FB2186" w:rsidRDefault="00FB2186" w:rsidP="00B66B2F">
      <w:pPr>
        <w:widowControl w:val="0"/>
        <w:pBdr>
          <w:top w:val="nil"/>
          <w:left w:val="nil"/>
          <w:bottom w:val="nil"/>
          <w:right w:val="nil"/>
          <w:between w:val="nil"/>
        </w:pBdr>
        <w:tabs>
          <w:tab w:val="left" w:pos="880"/>
        </w:tabs>
        <w:ind w:right="818"/>
        <w:jc w:val="left"/>
        <w:rPr>
          <w:color w:val="000000"/>
        </w:rPr>
      </w:pPr>
    </w:p>
    <w:p w14:paraId="2AE4C672" w14:textId="0041F020"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4.1 Acreditación: </w:t>
      </w:r>
      <w:r>
        <w:t>p</w:t>
      </w:r>
      <w:r w:rsidRPr="00B66B2F">
        <w:t>rocedimiento mediante el cual se reconoce la competencia técnica y la idoneidad de organismos de certificación e inspección, laboratorios de ensayos, pruebas de metrología y otros laboratorios (químicos, farmacéuticos, biológicos, microbiológicos e industriales), tanto públicos como privados, nacionales o extranjeros, para que se lleven a cabo las actividades a las que se refiere este título.</w:t>
      </w:r>
    </w:p>
    <w:p w14:paraId="33A85F03"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5D51BF98" w14:textId="1ED04B4E"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4.2 Evaluación de la conformidad: </w:t>
      </w:r>
      <w:r>
        <w:t>d</w:t>
      </w:r>
      <w:r w:rsidRPr="00B66B2F">
        <w:t>emostración de que se cumplen los requisitos especificados en los reglamentos o normas técnicas relativas a un producto, proceso, sistema, persona u organismo.</w:t>
      </w:r>
    </w:p>
    <w:p w14:paraId="622F5893"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5A906B8F" w14:textId="26458883"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4.3 Consumidor: </w:t>
      </w:r>
      <w:r>
        <w:t>p</w:t>
      </w:r>
      <w:r w:rsidRPr="00B66B2F">
        <w:t>ersona individual o colectiva, natural o jurídica que compra o recibe productos con el fin de satisfacer sus necedades.</w:t>
      </w:r>
    </w:p>
    <w:p w14:paraId="717B42BC"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20BC14D1" w14:textId="38EFA189"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4.5 Organismo de Certificación: </w:t>
      </w:r>
      <w:r>
        <w:t>e</w:t>
      </w:r>
      <w:r w:rsidRPr="00B66B2F">
        <w:t>ntidad imparcial, pública o privada, nacional o internacional que posee la competencia y la confiabilidad necesaria para administrar un sistema de certificación. Este sistema tiene sus propias reglas de procedimientos y de administración que están basados en prácticas reconocidas por instituciones regionales e internacionales para llevar a cabo una certificación de conformidad.</w:t>
      </w:r>
    </w:p>
    <w:p w14:paraId="175A7624"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04730253" w14:textId="22AD23BC"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4.6 Organismo de evaluación de la conformidad (OEC): </w:t>
      </w:r>
      <w:r>
        <w:t>o</w:t>
      </w:r>
      <w:r w:rsidRPr="00B66B2F">
        <w:t>rganismo acreditado o reconocido por el Concejo Nacional de Acreditación, que realiza servicios de evaluación de la conformidad, pueden ser de naturaleza pública o privada, nacionales o extranjeros.</w:t>
      </w:r>
    </w:p>
    <w:p w14:paraId="605328A4"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714AFDCE" w14:textId="66BE2AB4"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4.7 Organismo de Inspección</w:t>
      </w:r>
      <w:r>
        <w:rPr>
          <w:b/>
          <w:bCs/>
        </w:rPr>
        <w:t>:</w:t>
      </w:r>
      <w:r w:rsidRPr="00B66B2F">
        <w:rPr>
          <w:b/>
          <w:bCs/>
        </w:rPr>
        <w:t xml:space="preserve"> </w:t>
      </w:r>
      <w:r w:rsidRPr="00B66B2F">
        <w:t>es una entidad que realiza evaluaciones de conformidad mediante inspecciones técnicas, abarca productos, procesos, servicios instalaciones y procedimientos de trabajo.</w:t>
      </w:r>
    </w:p>
    <w:p w14:paraId="58F97524"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750FC529" w14:textId="5EB4222D"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4.8 Lote: </w:t>
      </w:r>
      <w:r>
        <w:t>c</w:t>
      </w:r>
      <w:r w:rsidRPr="00B66B2F">
        <w:t>antidad de material determinada, producido y almacenado de forma continua, y que, al comparar distintas muestras, presenta características similares y reproducibles.</w:t>
      </w:r>
    </w:p>
    <w:p w14:paraId="4E78AFBB"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53454E41" w14:textId="178B5695" w:rsidR="00B66B2F" w:rsidRPr="00B66B2F" w:rsidRDefault="00B66B2F" w:rsidP="00B66B2F">
      <w:pPr>
        <w:widowControl w:val="0"/>
        <w:pBdr>
          <w:top w:val="nil"/>
          <w:left w:val="nil"/>
          <w:bottom w:val="nil"/>
          <w:right w:val="nil"/>
          <w:between w:val="nil"/>
        </w:pBdr>
        <w:tabs>
          <w:tab w:val="left" w:pos="880"/>
        </w:tabs>
        <w:ind w:right="818"/>
      </w:pPr>
      <w:r w:rsidRPr="00B66B2F">
        <w:rPr>
          <w:b/>
          <w:bCs/>
        </w:rPr>
        <w:t xml:space="preserve">4.9 Procedimiento de evaluación de la conformidad: </w:t>
      </w:r>
      <w:r>
        <w:t>t</w:t>
      </w:r>
      <w:r w:rsidRPr="00B66B2F">
        <w:t>odo procedimiento utilizado, directa o indirectamente, para determinar qué se cumplen las prescripciones pertinentes, de los reglamentos técnicos o normas. Los procedimientos para la evaluación de la conformidad comprenden, entre otros, los de muestreo, pruebas e inspección; evaluación, verificación y garantía de la conformidad; registro, acreditación y aprobación, separadamente o en distintas combinaciones.</w:t>
      </w:r>
    </w:p>
    <w:p w14:paraId="24D7EAE8"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75DE90AB" w14:textId="2BF42ABB"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4.10 Producto importado: </w:t>
      </w:r>
      <w:r w:rsidRPr="00B66B2F">
        <w:t>las importaciones son el transporte de bienes y servicios del extranjero al país, los cuales son adquiridos para distribuirlos en este. Las importaciones pueden ser cualquier producto o servicio recibido dentro de la frontera de un Estado nacional con propósitos comerciales.</w:t>
      </w:r>
    </w:p>
    <w:p w14:paraId="7660D7F8"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46ECD664" w14:textId="1C216145"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4.11 Productor/Fabricante: </w:t>
      </w:r>
      <w:r>
        <w:t>c</w:t>
      </w:r>
      <w:r w:rsidRPr="00B66B2F">
        <w:t>ualquier persona natural o jurídica responsable del diseño y fabricación de un producto con vistas a su comercialización o uso en el territorio nacional.</w:t>
      </w:r>
    </w:p>
    <w:p w14:paraId="06E9A70E"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3081E3F0" w14:textId="77B77233" w:rsidR="008D0CF0"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4.12 Producto no conforme: </w:t>
      </w:r>
      <w:r>
        <w:t>u</w:t>
      </w:r>
      <w:r w:rsidRPr="00B66B2F">
        <w:t>n producto no conforme es aquel que no cumple con los requisitos técnicos establecidos en un reglamento técnico, norma nacional o internacional. Esta no conformidad puede detectarse mediante pruebas físicas, químicas, inspecciones o análisis realizados por organismos acreditados.</w:t>
      </w:r>
    </w:p>
    <w:p w14:paraId="238AAC50" w14:textId="77777777" w:rsidR="00B66B2F" w:rsidRDefault="00B66B2F" w:rsidP="00B66B2F">
      <w:pPr>
        <w:widowControl w:val="0"/>
        <w:pBdr>
          <w:top w:val="nil"/>
          <w:left w:val="nil"/>
          <w:bottom w:val="nil"/>
          <w:right w:val="nil"/>
          <w:between w:val="nil"/>
        </w:pBdr>
        <w:tabs>
          <w:tab w:val="left" w:pos="880"/>
        </w:tabs>
        <w:ind w:right="818"/>
        <w:rPr>
          <w:b/>
          <w:bCs/>
        </w:rPr>
      </w:pPr>
    </w:p>
    <w:p w14:paraId="7D52B7C4" w14:textId="77777777" w:rsidR="00B66B2F" w:rsidRDefault="00B66B2F" w:rsidP="00B66B2F">
      <w:pPr>
        <w:widowControl w:val="0"/>
        <w:pBdr>
          <w:top w:val="nil"/>
          <w:left w:val="nil"/>
          <w:bottom w:val="nil"/>
          <w:right w:val="nil"/>
          <w:between w:val="nil"/>
        </w:pBdr>
        <w:tabs>
          <w:tab w:val="left" w:pos="880"/>
        </w:tabs>
        <w:ind w:right="818"/>
        <w:rPr>
          <w:b/>
          <w:bCs/>
        </w:rPr>
      </w:pPr>
    </w:p>
    <w:p w14:paraId="4304965C" w14:textId="77777777" w:rsidR="0071325C" w:rsidRPr="00B66B2F" w:rsidRDefault="0071325C" w:rsidP="00B66B2F">
      <w:pPr>
        <w:widowControl w:val="0"/>
        <w:pBdr>
          <w:top w:val="nil"/>
          <w:left w:val="nil"/>
          <w:bottom w:val="nil"/>
          <w:right w:val="nil"/>
          <w:between w:val="nil"/>
        </w:pBdr>
        <w:tabs>
          <w:tab w:val="left" w:pos="880"/>
        </w:tabs>
        <w:ind w:right="818"/>
        <w:rPr>
          <w:b/>
          <w:bCs/>
        </w:rPr>
      </w:pPr>
    </w:p>
    <w:p w14:paraId="4E288741" w14:textId="1B11448C" w:rsidR="00E765F7" w:rsidRDefault="00E765F7" w:rsidP="0086414E">
      <w:pPr>
        <w:pStyle w:val="Prrafodelista"/>
        <w:numPr>
          <w:ilvl w:val="0"/>
          <w:numId w:val="1"/>
        </w:numPr>
        <w:ind w:left="709"/>
        <w:rPr>
          <w:b/>
          <w:color w:val="000000"/>
        </w:rPr>
      </w:pPr>
      <w:r>
        <w:rPr>
          <w:b/>
          <w:color w:val="000000"/>
        </w:rPr>
        <w:lastRenderedPageBreak/>
        <w:t>ABREVIATURAS</w:t>
      </w:r>
    </w:p>
    <w:p w14:paraId="5073D0DD" w14:textId="77777777" w:rsidR="0071325C" w:rsidRPr="0071325C" w:rsidRDefault="0071325C" w:rsidP="0071325C">
      <w:pPr>
        <w:ind w:left="-11"/>
        <w:rPr>
          <w:b/>
          <w:color w:val="000000"/>
        </w:rPr>
      </w:pPr>
    </w:p>
    <w:p w14:paraId="68DA6C89" w14:textId="6B8BC683" w:rsidR="00E765F7" w:rsidRPr="00E765F7" w:rsidRDefault="00E765F7" w:rsidP="00E765F7">
      <w:pPr>
        <w:pStyle w:val="Prrafodelista"/>
        <w:numPr>
          <w:ilvl w:val="0"/>
          <w:numId w:val="16"/>
        </w:numPr>
        <w:rPr>
          <w:b/>
          <w:color w:val="000000"/>
        </w:rPr>
      </w:pPr>
      <w:r w:rsidRPr="00E765F7">
        <w:rPr>
          <w:b/>
          <w:color w:val="000000"/>
        </w:rPr>
        <w:t xml:space="preserve">CNA: </w:t>
      </w:r>
      <w:r w:rsidRPr="00E765F7">
        <w:rPr>
          <w:bCs/>
          <w:color w:val="000000"/>
        </w:rPr>
        <w:t>Consejo Nacional de Acreditación: Ente Nacional responsable de la acreditación.</w:t>
      </w:r>
    </w:p>
    <w:p w14:paraId="1601A309" w14:textId="06D71F83" w:rsidR="00E765F7" w:rsidRPr="00E765F7" w:rsidRDefault="00E765F7" w:rsidP="00E765F7">
      <w:pPr>
        <w:pStyle w:val="Prrafodelista"/>
        <w:numPr>
          <w:ilvl w:val="0"/>
          <w:numId w:val="16"/>
        </w:numPr>
        <w:rPr>
          <w:b/>
          <w:color w:val="000000"/>
        </w:rPr>
      </w:pPr>
      <w:r w:rsidRPr="00E765F7">
        <w:rPr>
          <w:b/>
          <w:color w:val="000000"/>
        </w:rPr>
        <w:t xml:space="preserve">DGNTI: </w:t>
      </w:r>
      <w:r w:rsidRPr="00E765F7">
        <w:rPr>
          <w:bCs/>
          <w:color w:val="000000"/>
        </w:rPr>
        <w:t>Dirección General de Normas y Tecnología Industrial.</w:t>
      </w:r>
    </w:p>
    <w:p w14:paraId="1D7B15C5" w14:textId="2C7F7C49" w:rsidR="00E765F7" w:rsidRPr="00E765F7" w:rsidRDefault="00E765F7" w:rsidP="00E765F7">
      <w:pPr>
        <w:pStyle w:val="Prrafodelista"/>
        <w:numPr>
          <w:ilvl w:val="0"/>
          <w:numId w:val="16"/>
        </w:numPr>
        <w:rPr>
          <w:b/>
          <w:color w:val="000000"/>
        </w:rPr>
      </w:pPr>
      <w:r w:rsidRPr="00E765F7">
        <w:rPr>
          <w:b/>
          <w:color w:val="000000"/>
        </w:rPr>
        <w:t xml:space="preserve">APA: </w:t>
      </w:r>
      <w:r w:rsidRPr="00E765F7">
        <w:rPr>
          <w:bCs/>
          <w:color w:val="000000"/>
        </w:rPr>
        <w:t>Agencia Panameña de Alimentos</w:t>
      </w:r>
    </w:p>
    <w:p w14:paraId="6F2790D6" w14:textId="42AEB870" w:rsidR="00E765F7" w:rsidRPr="0071325C" w:rsidRDefault="00E765F7" w:rsidP="00E765F7">
      <w:pPr>
        <w:pStyle w:val="Prrafodelista"/>
        <w:numPr>
          <w:ilvl w:val="0"/>
          <w:numId w:val="16"/>
        </w:numPr>
        <w:rPr>
          <w:b/>
          <w:color w:val="000000"/>
        </w:rPr>
      </w:pPr>
      <w:r w:rsidRPr="00E765F7">
        <w:rPr>
          <w:b/>
          <w:color w:val="000000"/>
        </w:rPr>
        <w:t xml:space="preserve">ANA: </w:t>
      </w:r>
      <w:r w:rsidRPr="00E765F7">
        <w:rPr>
          <w:bCs/>
          <w:color w:val="000000"/>
        </w:rPr>
        <w:t>Autoridad Nacional de Aduanas</w:t>
      </w:r>
    </w:p>
    <w:p w14:paraId="0F052EAB" w14:textId="508B16E2" w:rsidR="0071325C" w:rsidRPr="0071325C" w:rsidRDefault="0071325C" w:rsidP="00E765F7">
      <w:pPr>
        <w:pStyle w:val="Prrafodelista"/>
        <w:numPr>
          <w:ilvl w:val="0"/>
          <w:numId w:val="16"/>
        </w:numPr>
        <w:rPr>
          <w:b/>
          <w:color w:val="000000"/>
        </w:rPr>
      </w:pPr>
      <w:r>
        <w:rPr>
          <w:b/>
          <w:color w:val="000000"/>
        </w:rPr>
        <w:t xml:space="preserve">IMA: </w:t>
      </w:r>
      <w:r w:rsidRPr="0071325C">
        <w:rPr>
          <w:bCs/>
          <w:color w:val="000000"/>
        </w:rPr>
        <w:t>Instituto de Mercadeo Agropecuario</w:t>
      </w:r>
    </w:p>
    <w:p w14:paraId="76BC7657" w14:textId="6F23E173" w:rsidR="0071325C" w:rsidRPr="00E765F7" w:rsidRDefault="0071325C" w:rsidP="00E765F7">
      <w:pPr>
        <w:pStyle w:val="Prrafodelista"/>
        <w:numPr>
          <w:ilvl w:val="0"/>
          <w:numId w:val="16"/>
        </w:numPr>
        <w:rPr>
          <w:b/>
          <w:color w:val="000000"/>
        </w:rPr>
      </w:pPr>
      <w:r>
        <w:rPr>
          <w:b/>
          <w:color w:val="000000"/>
        </w:rPr>
        <w:t xml:space="preserve">MICI: </w:t>
      </w:r>
      <w:r>
        <w:rPr>
          <w:bCs/>
          <w:color w:val="000000"/>
        </w:rPr>
        <w:t>Ministerio de Comercio e Industria</w:t>
      </w:r>
    </w:p>
    <w:p w14:paraId="12CD3CD3" w14:textId="6777281D" w:rsidR="00E765F7" w:rsidRPr="00E765F7" w:rsidRDefault="00E765F7" w:rsidP="00E765F7">
      <w:pPr>
        <w:pStyle w:val="Prrafodelista"/>
        <w:numPr>
          <w:ilvl w:val="0"/>
          <w:numId w:val="16"/>
        </w:numPr>
        <w:rPr>
          <w:b/>
          <w:color w:val="000000"/>
        </w:rPr>
      </w:pPr>
      <w:r w:rsidRPr="00E765F7">
        <w:rPr>
          <w:b/>
          <w:color w:val="000000"/>
        </w:rPr>
        <w:t xml:space="preserve">MIDA: </w:t>
      </w:r>
      <w:r w:rsidRPr="00E765F7">
        <w:rPr>
          <w:bCs/>
          <w:color w:val="000000"/>
        </w:rPr>
        <w:t>Ministerio de Desarrollo Agropecuario</w:t>
      </w:r>
    </w:p>
    <w:p w14:paraId="1BDE7D1E" w14:textId="1EDD5C32" w:rsidR="00E765F7" w:rsidRPr="00E765F7" w:rsidRDefault="00E765F7" w:rsidP="00E765F7">
      <w:pPr>
        <w:pStyle w:val="Prrafodelista"/>
        <w:numPr>
          <w:ilvl w:val="0"/>
          <w:numId w:val="16"/>
        </w:numPr>
        <w:rPr>
          <w:b/>
          <w:color w:val="000000"/>
        </w:rPr>
      </w:pPr>
      <w:r w:rsidRPr="00E765F7">
        <w:rPr>
          <w:b/>
          <w:color w:val="000000"/>
        </w:rPr>
        <w:t xml:space="preserve">MINSA: </w:t>
      </w:r>
      <w:r w:rsidRPr="00E765F7">
        <w:rPr>
          <w:bCs/>
          <w:color w:val="000000"/>
        </w:rPr>
        <w:t>Ministerio de Salud</w:t>
      </w:r>
    </w:p>
    <w:p w14:paraId="6803FDE9" w14:textId="3FFD084D" w:rsidR="00E765F7" w:rsidRPr="00E765F7" w:rsidRDefault="00E765F7" w:rsidP="00E765F7">
      <w:pPr>
        <w:pStyle w:val="Prrafodelista"/>
        <w:numPr>
          <w:ilvl w:val="0"/>
          <w:numId w:val="16"/>
        </w:numPr>
        <w:rPr>
          <w:b/>
          <w:color w:val="000000"/>
        </w:rPr>
      </w:pPr>
      <w:r w:rsidRPr="00E765F7">
        <w:rPr>
          <w:b/>
          <w:color w:val="000000"/>
        </w:rPr>
        <w:t xml:space="preserve">DNCAVV: </w:t>
      </w:r>
      <w:r w:rsidRPr="00E765F7">
        <w:rPr>
          <w:bCs/>
          <w:color w:val="000000"/>
        </w:rPr>
        <w:t>Dirección Nacional de Control de Alimentos y Vigilancia Veterinaria</w:t>
      </w:r>
      <w:r w:rsidRPr="00E765F7">
        <w:rPr>
          <w:b/>
          <w:color w:val="000000"/>
        </w:rPr>
        <w:t>.</w:t>
      </w:r>
    </w:p>
    <w:p w14:paraId="356766D3" w14:textId="7C30C96E" w:rsidR="00E765F7" w:rsidRPr="00E765F7" w:rsidRDefault="00E765F7" w:rsidP="00E765F7">
      <w:pPr>
        <w:pStyle w:val="Prrafodelista"/>
        <w:numPr>
          <w:ilvl w:val="0"/>
          <w:numId w:val="16"/>
        </w:numPr>
        <w:rPr>
          <w:b/>
          <w:color w:val="000000"/>
        </w:rPr>
      </w:pPr>
      <w:r w:rsidRPr="00E765F7">
        <w:rPr>
          <w:b/>
          <w:color w:val="000000"/>
        </w:rPr>
        <w:t xml:space="preserve">ACODECO: </w:t>
      </w:r>
      <w:r w:rsidRPr="00E765F7">
        <w:rPr>
          <w:bCs/>
          <w:color w:val="000000"/>
        </w:rPr>
        <w:t>Autoridad de Protección al consumidor y Defensa de la Competencia</w:t>
      </w:r>
    </w:p>
    <w:p w14:paraId="37B88A6A" w14:textId="77777777" w:rsidR="00E765F7" w:rsidRPr="00E765F7" w:rsidRDefault="00E765F7" w:rsidP="00E765F7">
      <w:pPr>
        <w:rPr>
          <w:b/>
          <w:color w:val="000000"/>
        </w:rPr>
      </w:pPr>
    </w:p>
    <w:p w14:paraId="427B4BC1" w14:textId="7161C0A6" w:rsidR="0086414E" w:rsidRPr="0086414E" w:rsidRDefault="0086414E" w:rsidP="0086414E">
      <w:pPr>
        <w:pStyle w:val="Prrafodelista"/>
        <w:numPr>
          <w:ilvl w:val="0"/>
          <w:numId w:val="1"/>
        </w:numPr>
        <w:ind w:left="709"/>
        <w:rPr>
          <w:b/>
          <w:color w:val="000000"/>
        </w:rPr>
      </w:pPr>
      <w:r w:rsidRPr="0086414E">
        <w:rPr>
          <w:b/>
          <w:color w:val="000000"/>
        </w:rPr>
        <w:t>AUTORIDADES COMPETENTES EN LA APLICACIÓN DE LA EVALUCIÓN DE LA CONFORMIDAD</w:t>
      </w:r>
    </w:p>
    <w:p w14:paraId="41E1B54D" w14:textId="77777777" w:rsidR="000023FF" w:rsidRPr="00C74205" w:rsidRDefault="000023FF" w:rsidP="000023FF">
      <w:pPr>
        <w:widowControl w:val="0"/>
        <w:pBdr>
          <w:top w:val="nil"/>
          <w:left w:val="nil"/>
          <w:bottom w:val="nil"/>
          <w:right w:val="nil"/>
          <w:between w:val="nil"/>
        </w:pBdr>
        <w:tabs>
          <w:tab w:val="left" w:pos="880"/>
        </w:tabs>
        <w:ind w:right="818"/>
        <w:rPr>
          <w:bCs/>
          <w:color w:val="000000"/>
        </w:rPr>
      </w:pPr>
    </w:p>
    <w:p w14:paraId="7980D202" w14:textId="21A83E6B" w:rsidR="000023FF" w:rsidRPr="00C74205" w:rsidRDefault="00C74205" w:rsidP="00C83217">
      <w:pPr>
        <w:widowControl w:val="0"/>
        <w:pBdr>
          <w:top w:val="nil"/>
          <w:left w:val="nil"/>
          <w:bottom w:val="nil"/>
          <w:right w:val="nil"/>
          <w:between w:val="nil"/>
        </w:pBdr>
        <w:tabs>
          <w:tab w:val="left" w:pos="880"/>
        </w:tabs>
        <w:ind w:right="4"/>
        <w:rPr>
          <w:bCs/>
          <w:color w:val="000000"/>
        </w:rPr>
      </w:pPr>
      <w:r w:rsidRPr="00C74205">
        <w:rPr>
          <w:bCs/>
          <w:color w:val="000000"/>
        </w:rPr>
        <w:t xml:space="preserve">Son </w:t>
      </w:r>
      <w:r w:rsidR="00C83217">
        <w:rPr>
          <w:bCs/>
          <w:color w:val="000000"/>
        </w:rPr>
        <w:t xml:space="preserve">las </w:t>
      </w:r>
      <w:r w:rsidRPr="00C74205">
        <w:rPr>
          <w:bCs/>
          <w:color w:val="000000"/>
        </w:rPr>
        <w:t>autoridades competentes para la aplicación del presente Reglamento Técnico, en el ámbito de sus respectivas competencias:</w:t>
      </w:r>
    </w:p>
    <w:p w14:paraId="430F6A7D" w14:textId="0AF5245E" w:rsidR="00BB2819" w:rsidRDefault="004E49E2" w:rsidP="000023FF">
      <w:pPr>
        <w:widowControl w:val="0"/>
        <w:pBdr>
          <w:top w:val="nil"/>
          <w:left w:val="nil"/>
          <w:bottom w:val="nil"/>
          <w:right w:val="nil"/>
          <w:between w:val="nil"/>
        </w:pBdr>
        <w:tabs>
          <w:tab w:val="left" w:pos="880"/>
        </w:tabs>
        <w:ind w:right="818"/>
        <w:rPr>
          <w:color w:val="000000"/>
        </w:rPr>
      </w:pPr>
      <w:r>
        <w:rPr>
          <w:b/>
          <w:color w:val="000000"/>
        </w:rPr>
        <w:t xml:space="preserve">  </w:t>
      </w:r>
    </w:p>
    <w:p w14:paraId="292AF210" w14:textId="65281FBE" w:rsidR="000023FF" w:rsidRPr="000D04D5" w:rsidRDefault="000023FF" w:rsidP="00E331DA">
      <w:pPr>
        <w:pStyle w:val="Prrafodelista"/>
        <w:numPr>
          <w:ilvl w:val="1"/>
          <w:numId w:val="4"/>
        </w:numPr>
        <w:rPr>
          <w:b/>
          <w:bCs/>
          <w:color w:val="000000"/>
          <w:lang w:val="es-ES"/>
        </w:rPr>
      </w:pPr>
      <w:r w:rsidRPr="000D04D5">
        <w:rPr>
          <w:b/>
          <w:bCs/>
          <w:color w:val="000000"/>
          <w:lang w:val="es-ES"/>
        </w:rPr>
        <w:t>MI</w:t>
      </w:r>
      <w:r w:rsidR="001023B3">
        <w:rPr>
          <w:b/>
          <w:bCs/>
          <w:color w:val="000000"/>
          <w:lang w:val="es-ES"/>
        </w:rPr>
        <w:t xml:space="preserve">NISTERIO DE </w:t>
      </w:r>
      <w:r w:rsidRPr="000D04D5">
        <w:rPr>
          <w:b/>
          <w:bCs/>
          <w:color w:val="000000"/>
          <w:lang w:val="es-ES"/>
        </w:rPr>
        <w:t>D</w:t>
      </w:r>
      <w:r w:rsidR="001023B3">
        <w:rPr>
          <w:b/>
          <w:bCs/>
          <w:color w:val="000000"/>
          <w:lang w:val="es-ES"/>
        </w:rPr>
        <w:t xml:space="preserve">ESARROLLO </w:t>
      </w:r>
      <w:r w:rsidRPr="000D04D5">
        <w:rPr>
          <w:b/>
          <w:bCs/>
          <w:color w:val="000000"/>
          <w:lang w:val="es-ES"/>
        </w:rPr>
        <w:t>A</w:t>
      </w:r>
      <w:r w:rsidR="001023B3">
        <w:rPr>
          <w:b/>
          <w:bCs/>
          <w:color w:val="000000"/>
          <w:lang w:val="es-ES"/>
        </w:rPr>
        <w:t>GROPECUARIO</w:t>
      </w:r>
    </w:p>
    <w:p w14:paraId="6F9523A8" w14:textId="77777777" w:rsidR="000023FF" w:rsidRDefault="000023FF" w:rsidP="000023FF">
      <w:pPr>
        <w:rPr>
          <w:color w:val="000000"/>
          <w:lang w:val="es-ES"/>
        </w:rPr>
      </w:pPr>
    </w:p>
    <w:p w14:paraId="349697CD" w14:textId="285A505C" w:rsidR="00651589" w:rsidRDefault="00651589" w:rsidP="000023FF">
      <w:pPr>
        <w:rPr>
          <w:color w:val="000000"/>
          <w:lang w:val="es-ES"/>
        </w:rPr>
      </w:pPr>
      <w:r>
        <w:rPr>
          <w:color w:val="000000"/>
          <w:lang w:val="es-ES"/>
        </w:rPr>
        <w:t>Le corresponde al MIDA</w:t>
      </w:r>
      <w:r w:rsidR="006E144D">
        <w:rPr>
          <w:color w:val="000000"/>
          <w:lang w:val="es-ES"/>
        </w:rPr>
        <w:t>:</w:t>
      </w:r>
    </w:p>
    <w:p w14:paraId="70FAE506" w14:textId="77777777" w:rsidR="006E144D" w:rsidRPr="000023FF" w:rsidRDefault="006E144D" w:rsidP="000023FF">
      <w:pPr>
        <w:rPr>
          <w:color w:val="000000"/>
          <w:lang w:val="es-ES"/>
        </w:rPr>
      </w:pPr>
    </w:p>
    <w:p w14:paraId="238933F5" w14:textId="77777777" w:rsidR="00AA5703" w:rsidRDefault="00AA5703" w:rsidP="00E331DA">
      <w:pPr>
        <w:pStyle w:val="Prrafodelista"/>
        <w:numPr>
          <w:ilvl w:val="0"/>
          <w:numId w:val="5"/>
        </w:numPr>
        <w:rPr>
          <w:color w:val="000000"/>
        </w:rPr>
      </w:pPr>
      <w:r w:rsidRPr="00AA5703">
        <w:rPr>
          <w:color w:val="000000"/>
        </w:rPr>
        <w:t>Supervisar la producción primaria de leche de origen nacional;</w:t>
      </w:r>
    </w:p>
    <w:p w14:paraId="5E617716" w14:textId="77777777" w:rsidR="00AA5703" w:rsidRDefault="00AA5703" w:rsidP="00E331DA">
      <w:pPr>
        <w:pStyle w:val="Prrafodelista"/>
        <w:numPr>
          <w:ilvl w:val="0"/>
          <w:numId w:val="5"/>
        </w:numPr>
        <w:rPr>
          <w:color w:val="000000"/>
        </w:rPr>
      </w:pPr>
      <w:r w:rsidRPr="00AA5703">
        <w:rPr>
          <w:color w:val="000000"/>
        </w:rPr>
        <w:t>Verificar el cumplimiento de las buenas prácticas pecuarias e higiénicas;</w:t>
      </w:r>
    </w:p>
    <w:p w14:paraId="4704E73B" w14:textId="77777777" w:rsidR="00AD161D" w:rsidRDefault="00AA5703" w:rsidP="00E331DA">
      <w:pPr>
        <w:pStyle w:val="Prrafodelista"/>
        <w:numPr>
          <w:ilvl w:val="0"/>
          <w:numId w:val="5"/>
        </w:numPr>
        <w:rPr>
          <w:color w:val="000000"/>
        </w:rPr>
      </w:pPr>
      <w:r w:rsidRPr="00AA5703">
        <w:rPr>
          <w:color w:val="000000"/>
        </w:rPr>
        <w:t>Apoyar la trazabilidad de la cadena láctea nacional;</w:t>
      </w:r>
    </w:p>
    <w:p w14:paraId="0B29DEA0" w14:textId="1CB99A15" w:rsidR="00AA5703" w:rsidRPr="00AA5703" w:rsidRDefault="00AA5703" w:rsidP="00E331DA">
      <w:pPr>
        <w:pStyle w:val="Prrafodelista"/>
        <w:numPr>
          <w:ilvl w:val="0"/>
          <w:numId w:val="5"/>
        </w:numPr>
        <w:rPr>
          <w:color w:val="000000"/>
        </w:rPr>
      </w:pPr>
      <w:r w:rsidRPr="00AA5703">
        <w:rPr>
          <w:color w:val="000000"/>
        </w:rPr>
        <w:t>Coordinar con el MINSA y el MICI las acciones de control.</w:t>
      </w:r>
    </w:p>
    <w:p w14:paraId="546A1FD8" w14:textId="77777777" w:rsidR="00AA5703" w:rsidRDefault="00AA5703" w:rsidP="00AA5703">
      <w:pPr>
        <w:rPr>
          <w:color w:val="000000"/>
          <w:lang w:val="es-ES"/>
        </w:rPr>
      </w:pPr>
    </w:p>
    <w:p w14:paraId="4785C7B0" w14:textId="5E9898E9" w:rsidR="000023FF" w:rsidRPr="00AA5703" w:rsidRDefault="000023FF" w:rsidP="00AA5703">
      <w:pPr>
        <w:rPr>
          <w:color w:val="000000"/>
          <w:lang w:val="es-ES"/>
        </w:rPr>
      </w:pPr>
      <w:r w:rsidRPr="00AA5703">
        <w:rPr>
          <w:color w:val="000000"/>
          <w:lang w:val="es-ES"/>
        </w:rPr>
        <w:t xml:space="preserve">El importador debe cumplir con los Requisitos </w:t>
      </w:r>
      <w:r w:rsidR="00AD161D">
        <w:rPr>
          <w:color w:val="000000"/>
          <w:lang w:val="es-ES"/>
        </w:rPr>
        <w:t>Zo</w:t>
      </w:r>
      <w:r w:rsidRPr="00AA5703">
        <w:rPr>
          <w:color w:val="000000"/>
          <w:lang w:val="es-ES"/>
        </w:rPr>
        <w:t>osanitarios de importación establecidos por la Dirección Nacional de Sa</w:t>
      </w:r>
      <w:r w:rsidR="00AD161D">
        <w:rPr>
          <w:color w:val="000000"/>
          <w:lang w:val="es-ES"/>
        </w:rPr>
        <w:t>lud Animal</w:t>
      </w:r>
      <w:r w:rsidRPr="00AA5703">
        <w:rPr>
          <w:color w:val="000000"/>
          <w:lang w:val="es-ES"/>
        </w:rPr>
        <w:t>, los cuales son fiscalizados por la Dirección Ejecutiva de puntos de entrada al país.</w:t>
      </w:r>
    </w:p>
    <w:p w14:paraId="724A74E4" w14:textId="77777777" w:rsidR="000023FF" w:rsidRPr="000023FF" w:rsidRDefault="000023FF" w:rsidP="000023FF">
      <w:pPr>
        <w:rPr>
          <w:color w:val="000000"/>
          <w:lang w:val="es-ES"/>
        </w:rPr>
      </w:pPr>
    </w:p>
    <w:p w14:paraId="2D733362" w14:textId="77777777" w:rsidR="000023FF" w:rsidRPr="000023FF" w:rsidRDefault="000023FF" w:rsidP="000023FF">
      <w:pPr>
        <w:rPr>
          <w:color w:val="000000"/>
          <w:lang w:val="es-ES"/>
        </w:rPr>
      </w:pPr>
      <w:r w:rsidRPr="000023FF">
        <w:rPr>
          <w:color w:val="000000"/>
          <w:lang w:val="es-ES"/>
        </w:rPr>
        <w:t xml:space="preserve">El producto nacional, es fiscalizado por el MIDA, a través de las Direcciones Regionales de Servicios Agropecuarios. </w:t>
      </w:r>
    </w:p>
    <w:p w14:paraId="37870773" w14:textId="77777777" w:rsidR="000023FF" w:rsidRPr="000023FF" w:rsidRDefault="000023FF" w:rsidP="000023FF">
      <w:pPr>
        <w:rPr>
          <w:color w:val="000000"/>
          <w:lang w:val="es-ES"/>
        </w:rPr>
      </w:pPr>
    </w:p>
    <w:p w14:paraId="5235A03E" w14:textId="713829F0" w:rsidR="000023FF" w:rsidRPr="000C3032" w:rsidRDefault="000023FF" w:rsidP="00E331DA">
      <w:pPr>
        <w:pStyle w:val="Prrafodelista"/>
        <w:numPr>
          <w:ilvl w:val="1"/>
          <w:numId w:val="4"/>
        </w:numPr>
        <w:rPr>
          <w:b/>
          <w:bCs/>
          <w:color w:val="000000"/>
          <w:lang w:val="es-ES"/>
        </w:rPr>
      </w:pPr>
      <w:r w:rsidRPr="000C3032">
        <w:rPr>
          <w:b/>
          <w:bCs/>
          <w:color w:val="000000"/>
          <w:lang w:val="es-ES"/>
        </w:rPr>
        <w:t>MIN</w:t>
      </w:r>
      <w:r w:rsidR="000C3032" w:rsidRPr="000C3032">
        <w:rPr>
          <w:b/>
          <w:bCs/>
          <w:color w:val="000000"/>
          <w:lang w:val="es-ES"/>
        </w:rPr>
        <w:t xml:space="preserve">ISTERIO DE </w:t>
      </w:r>
      <w:r w:rsidRPr="000C3032">
        <w:rPr>
          <w:b/>
          <w:bCs/>
          <w:color w:val="000000"/>
          <w:lang w:val="es-ES"/>
        </w:rPr>
        <w:t>SA</w:t>
      </w:r>
      <w:r w:rsidR="000C3032" w:rsidRPr="000C3032">
        <w:rPr>
          <w:b/>
          <w:bCs/>
          <w:color w:val="000000"/>
          <w:lang w:val="es-ES"/>
        </w:rPr>
        <w:t>LUD</w:t>
      </w:r>
    </w:p>
    <w:p w14:paraId="6E513FB7" w14:textId="77777777" w:rsidR="000023FF" w:rsidRDefault="000023FF" w:rsidP="000023FF">
      <w:pPr>
        <w:rPr>
          <w:color w:val="000000"/>
          <w:lang w:val="es-ES"/>
        </w:rPr>
      </w:pPr>
    </w:p>
    <w:p w14:paraId="0E6FDB8E" w14:textId="57F5452C" w:rsidR="008E5DE3" w:rsidRDefault="006E144D" w:rsidP="000023FF">
      <w:pPr>
        <w:rPr>
          <w:color w:val="000000"/>
          <w:lang w:val="es-ES"/>
        </w:rPr>
      </w:pPr>
      <w:r>
        <w:rPr>
          <w:color w:val="000000"/>
          <w:lang w:val="es-ES"/>
        </w:rPr>
        <w:t xml:space="preserve">Le corresponde al MINSA: </w:t>
      </w:r>
    </w:p>
    <w:p w14:paraId="74191837" w14:textId="77777777" w:rsidR="006E144D" w:rsidRDefault="006E144D" w:rsidP="000023FF">
      <w:pPr>
        <w:rPr>
          <w:color w:val="000000"/>
          <w:lang w:val="es-ES"/>
        </w:rPr>
      </w:pPr>
    </w:p>
    <w:p w14:paraId="25D1077A" w14:textId="3B958568" w:rsidR="00971740" w:rsidRPr="00971740" w:rsidRDefault="00971740" w:rsidP="00E331DA">
      <w:pPr>
        <w:pStyle w:val="Prrafodelista"/>
        <w:numPr>
          <w:ilvl w:val="0"/>
          <w:numId w:val="6"/>
        </w:numPr>
        <w:rPr>
          <w:color w:val="000000"/>
          <w:lang w:val="es-ES"/>
        </w:rPr>
      </w:pPr>
      <w:r w:rsidRPr="00971740">
        <w:rPr>
          <w:color w:val="000000"/>
          <w:lang w:val="es-ES"/>
        </w:rPr>
        <w:t>Verificar el cumplimiento de los requisitos sanitarios</w:t>
      </w:r>
      <w:r w:rsidR="00CC13F8">
        <w:rPr>
          <w:color w:val="000000"/>
          <w:lang w:val="es-ES"/>
        </w:rPr>
        <w:t xml:space="preserve"> (Registro Sanitario del alimento, Licencia Sanitaria de Funcionamiento, Certificación de Planta)</w:t>
      </w:r>
      <w:r w:rsidRPr="00971740">
        <w:rPr>
          <w:color w:val="000000"/>
          <w:lang w:val="es-ES"/>
        </w:rPr>
        <w:t>;</w:t>
      </w:r>
    </w:p>
    <w:p w14:paraId="5F189016" w14:textId="2B695E50" w:rsidR="00971740" w:rsidRPr="00971740" w:rsidRDefault="00971740" w:rsidP="00E331DA">
      <w:pPr>
        <w:pStyle w:val="Prrafodelista"/>
        <w:numPr>
          <w:ilvl w:val="0"/>
          <w:numId w:val="6"/>
        </w:numPr>
        <w:rPr>
          <w:color w:val="000000"/>
          <w:lang w:val="es-ES"/>
        </w:rPr>
      </w:pPr>
      <w:r w:rsidRPr="00971740">
        <w:rPr>
          <w:color w:val="000000"/>
          <w:lang w:val="es-ES"/>
        </w:rPr>
        <w:t>Realizar inspecciones sanitarias y muestreos oficiales;</w:t>
      </w:r>
    </w:p>
    <w:p w14:paraId="4C5C81BF" w14:textId="3319674F" w:rsidR="00971740" w:rsidRPr="00971740" w:rsidRDefault="00971740" w:rsidP="00E331DA">
      <w:pPr>
        <w:pStyle w:val="Prrafodelista"/>
        <w:numPr>
          <w:ilvl w:val="0"/>
          <w:numId w:val="6"/>
        </w:numPr>
        <w:rPr>
          <w:color w:val="000000"/>
          <w:lang w:val="es-ES"/>
        </w:rPr>
      </w:pPr>
      <w:r w:rsidRPr="00971740">
        <w:rPr>
          <w:color w:val="000000"/>
          <w:lang w:val="es-ES"/>
        </w:rPr>
        <w:t>Aplicar las medidas sanitarias y sanciones correspondientes;</w:t>
      </w:r>
    </w:p>
    <w:p w14:paraId="2EF36DE5" w14:textId="7A2A9FC1" w:rsidR="008E5DE3" w:rsidRPr="00971740" w:rsidRDefault="00971740" w:rsidP="00E331DA">
      <w:pPr>
        <w:pStyle w:val="Prrafodelista"/>
        <w:numPr>
          <w:ilvl w:val="0"/>
          <w:numId w:val="6"/>
        </w:numPr>
        <w:rPr>
          <w:color w:val="000000"/>
          <w:lang w:val="es-ES"/>
        </w:rPr>
      </w:pPr>
      <w:r w:rsidRPr="00971740">
        <w:rPr>
          <w:color w:val="000000"/>
          <w:lang w:val="es-ES"/>
        </w:rPr>
        <w:t>Coordinar con las demás autoridades competentes.</w:t>
      </w:r>
    </w:p>
    <w:p w14:paraId="4CD9D165" w14:textId="77777777" w:rsidR="00971740" w:rsidRPr="000023FF" w:rsidRDefault="00971740" w:rsidP="000023FF">
      <w:pPr>
        <w:rPr>
          <w:color w:val="000000"/>
          <w:lang w:val="es-ES"/>
        </w:rPr>
      </w:pPr>
    </w:p>
    <w:p w14:paraId="3E063D7A" w14:textId="77777777" w:rsidR="000023FF" w:rsidRPr="000023FF" w:rsidRDefault="000023FF" w:rsidP="000023FF">
      <w:pPr>
        <w:rPr>
          <w:color w:val="000000"/>
          <w:lang w:val="es-ES"/>
        </w:rPr>
      </w:pPr>
      <w:r w:rsidRPr="000023FF">
        <w:rPr>
          <w:color w:val="000000"/>
          <w:lang w:val="es-ES"/>
        </w:rPr>
        <w:t>El producto importado y el nacional debe cumplir con las disposiciones sanitarias establecidas por la Dirección Nacional de Control de Alimentos y Vigilancia Veterinaria (DNCAVV / MINSA).</w:t>
      </w:r>
    </w:p>
    <w:p w14:paraId="10713DAD" w14:textId="77777777" w:rsidR="000023FF" w:rsidRPr="000023FF" w:rsidRDefault="000023FF" w:rsidP="000023FF">
      <w:pPr>
        <w:rPr>
          <w:color w:val="000000"/>
          <w:lang w:val="es-ES"/>
        </w:rPr>
      </w:pPr>
    </w:p>
    <w:p w14:paraId="6357CCD8" w14:textId="77777777" w:rsidR="000023FF" w:rsidRPr="000023FF" w:rsidRDefault="000023FF" w:rsidP="000023FF">
      <w:pPr>
        <w:rPr>
          <w:color w:val="000000"/>
          <w:lang w:val="es-ES"/>
        </w:rPr>
      </w:pPr>
      <w:r w:rsidRPr="000023FF">
        <w:rPr>
          <w:color w:val="000000"/>
          <w:lang w:val="es-ES"/>
        </w:rPr>
        <w:t>La Dirección Nacional de Control de Alimentos y Vigilancia Veterinaria (DNCAVV), realizará la inspección física de los contenedores al momento de ingreso, donde fiscalizará las condiciones de calidad, temperatura, empaque, etiquetado y otros; en cumplimiento de los aspectos estipulados en este Reglamento Técnico.</w:t>
      </w:r>
    </w:p>
    <w:p w14:paraId="3A5A60BF" w14:textId="77777777" w:rsidR="000023FF" w:rsidRPr="000023FF" w:rsidRDefault="000023FF" w:rsidP="000023FF">
      <w:pPr>
        <w:rPr>
          <w:color w:val="000000"/>
          <w:lang w:val="es-ES"/>
        </w:rPr>
      </w:pPr>
    </w:p>
    <w:p w14:paraId="383E56E7" w14:textId="77777777" w:rsidR="000023FF" w:rsidRPr="000023FF" w:rsidRDefault="000023FF" w:rsidP="000023FF">
      <w:pPr>
        <w:rPr>
          <w:color w:val="000000"/>
          <w:lang w:val="es-ES"/>
        </w:rPr>
      </w:pPr>
      <w:r w:rsidRPr="000023FF">
        <w:rPr>
          <w:color w:val="000000"/>
          <w:lang w:val="es-ES"/>
        </w:rPr>
        <w:t>La DNCAVV, se reserva el derecho a tomar muestras para análisis, ya sean nacionales e importadas, cuyos costos deben ser sufragados por el importador, distribuidor, supermercado, empacadora u otros establecimientos, dichas muestras podrán tomarse al momento del ingreso al territorio nacional o en cualquier punto de la cadena de comercialización, con la finalidad de examinar sus características microbiológicas, fisicoquímicas, organolépticas, residuos tóxicos u otros contaminantes.</w:t>
      </w:r>
    </w:p>
    <w:p w14:paraId="4A98BBC0" w14:textId="77777777" w:rsidR="000023FF" w:rsidRPr="000023FF" w:rsidRDefault="000023FF" w:rsidP="000023FF">
      <w:pPr>
        <w:rPr>
          <w:color w:val="000000"/>
          <w:lang w:val="es-ES"/>
        </w:rPr>
      </w:pPr>
    </w:p>
    <w:p w14:paraId="60679ACD" w14:textId="25F18786" w:rsidR="000023FF" w:rsidRPr="00DB3265" w:rsidRDefault="00DB3265" w:rsidP="00E331DA">
      <w:pPr>
        <w:pStyle w:val="Prrafodelista"/>
        <w:numPr>
          <w:ilvl w:val="1"/>
          <w:numId w:val="4"/>
        </w:numPr>
        <w:rPr>
          <w:b/>
          <w:bCs/>
          <w:color w:val="000000"/>
          <w:lang w:val="es-ES"/>
        </w:rPr>
      </w:pPr>
      <w:r w:rsidRPr="00DB3265">
        <w:rPr>
          <w:b/>
          <w:bCs/>
          <w:color w:val="000000"/>
          <w:lang w:val="es-ES"/>
        </w:rPr>
        <w:t>AUTORIDAD PANAMEÑA DE ALIMENTOS</w:t>
      </w:r>
    </w:p>
    <w:p w14:paraId="01AA9374" w14:textId="77777777" w:rsidR="000023FF" w:rsidRDefault="000023FF" w:rsidP="000023FF">
      <w:pPr>
        <w:rPr>
          <w:color w:val="000000"/>
          <w:lang w:val="es-ES"/>
        </w:rPr>
      </w:pPr>
    </w:p>
    <w:p w14:paraId="14A715B6" w14:textId="70A73782" w:rsidR="0077247E" w:rsidRDefault="006E144D" w:rsidP="001147D9">
      <w:pPr>
        <w:rPr>
          <w:color w:val="000000"/>
          <w:lang w:val="es-ES"/>
        </w:rPr>
      </w:pPr>
      <w:r>
        <w:rPr>
          <w:color w:val="000000"/>
          <w:lang w:val="es-ES"/>
        </w:rPr>
        <w:t>Le corresponde a la APA:</w:t>
      </w:r>
    </w:p>
    <w:p w14:paraId="33B5DDE3" w14:textId="77777777" w:rsidR="006E144D" w:rsidRDefault="006E144D" w:rsidP="001147D9">
      <w:pPr>
        <w:rPr>
          <w:color w:val="000000"/>
          <w:lang w:val="es-ES"/>
        </w:rPr>
      </w:pPr>
    </w:p>
    <w:p w14:paraId="15D894F0" w14:textId="77777777" w:rsidR="00136345" w:rsidRPr="00136345" w:rsidRDefault="0077247E" w:rsidP="00E331DA">
      <w:pPr>
        <w:pStyle w:val="Prrafodelista"/>
        <w:numPr>
          <w:ilvl w:val="0"/>
          <w:numId w:val="7"/>
        </w:numPr>
        <w:rPr>
          <w:color w:val="000000"/>
          <w:lang w:val="es-ES"/>
        </w:rPr>
      </w:pPr>
      <w:r w:rsidRPr="00136345">
        <w:rPr>
          <w:color w:val="000000"/>
        </w:rPr>
        <w:t>Verificar el cumplimiento de los requisitos sanitarios y técnicos de los productos importados;</w:t>
      </w:r>
    </w:p>
    <w:p w14:paraId="70304D13" w14:textId="77777777" w:rsidR="00136345" w:rsidRPr="00136345" w:rsidRDefault="0077247E" w:rsidP="00E331DA">
      <w:pPr>
        <w:pStyle w:val="Prrafodelista"/>
        <w:numPr>
          <w:ilvl w:val="0"/>
          <w:numId w:val="7"/>
        </w:numPr>
        <w:rPr>
          <w:color w:val="000000"/>
          <w:lang w:val="es-ES"/>
        </w:rPr>
      </w:pPr>
      <w:r w:rsidRPr="00136345">
        <w:rPr>
          <w:color w:val="000000"/>
        </w:rPr>
        <w:t>Revisar la documentación y certificados correspondientes;</w:t>
      </w:r>
    </w:p>
    <w:p w14:paraId="74D30B63" w14:textId="2F266CFF" w:rsidR="0077247E" w:rsidRPr="00136345" w:rsidRDefault="0077247E" w:rsidP="00E331DA">
      <w:pPr>
        <w:pStyle w:val="Prrafodelista"/>
        <w:numPr>
          <w:ilvl w:val="0"/>
          <w:numId w:val="7"/>
        </w:numPr>
        <w:rPr>
          <w:color w:val="000000"/>
          <w:lang w:val="es-ES"/>
        </w:rPr>
      </w:pPr>
      <w:r w:rsidRPr="00136345">
        <w:rPr>
          <w:color w:val="000000"/>
        </w:rPr>
        <w:t>Coordinar con Aduanas la liberación o retención de los productos.</w:t>
      </w:r>
    </w:p>
    <w:p w14:paraId="53288B68" w14:textId="77777777" w:rsidR="0077247E" w:rsidRPr="000023FF" w:rsidRDefault="0077247E" w:rsidP="000023FF">
      <w:pPr>
        <w:rPr>
          <w:color w:val="000000"/>
          <w:lang w:val="es-ES"/>
        </w:rPr>
      </w:pPr>
    </w:p>
    <w:p w14:paraId="07E7689D" w14:textId="77777777" w:rsidR="000023FF" w:rsidRPr="000023FF" w:rsidRDefault="000023FF" w:rsidP="000023FF">
      <w:pPr>
        <w:rPr>
          <w:color w:val="000000"/>
          <w:lang w:val="es-ES"/>
        </w:rPr>
      </w:pPr>
      <w:r w:rsidRPr="000023FF">
        <w:rPr>
          <w:color w:val="000000"/>
          <w:lang w:val="es-ES"/>
        </w:rPr>
        <w:t xml:space="preserve">Para la importación, los usuarios interesados deben estar debidamente inscritos como importadores en el Sistema Integrado de Trámites (SIT), para ello se debe contactar con la Agencia Panameña de Alimentos (APA), cumpliendo con los requisitos documentales exigidos para la importación. </w:t>
      </w:r>
    </w:p>
    <w:p w14:paraId="53A50D9A" w14:textId="77777777" w:rsidR="000023FF" w:rsidRPr="000023FF" w:rsidRDefault="000023FF" w:rsidP="000023FF">
      <w:pPr>
        <w:rPr>
          <w:color w:val="000000"/>
          <w:lang w:val="es-ES"/>
        </w:rPr>
      </w:pPr>
    </w:p>
    <w:p w14:paraId="7E07B11D" w14:textId="3B0CC1F7" w:rsidR="000023FF" w:rsidRPr="000023FF" w:rsidRDefault="000023FF" w:rsidP="000023FF">
      <w:pPr>
        <w:rPr>
          <w:color w:val="000000"/>
          <w:lang w:val="es-ES"/>
        </w:rPr>
      </w:pPr>
      <w:r w:rsidRPr="000023FF">
        <w:rPr>
          <w:color w:val="000000"/>
          <w:lang w:val="es-ES"/>
        </w:rPr>
        <w:t xml:space="preserve">El personal de punto de ingreso de la Agencia panameña de alimentos (APA), debe verificar toda la documentación que se presente al momento del trámite en el punto de ingreso (requisitos sanitarios: notificación de la autoridad competente, certificados </w:t>
      </w:r>
      <w:r w:rsidR="0060688C">
        <w:rPr>
          <w:color w:val="000000"/>
          <w:lang w:val="es-ES"/>
        </w:rPr>
        <w:t>zoo</w:t>
      </w:r>
      <w:r w:rsidRPr="000023FF">
        <w:rPr>
          <w:color w:val="000000"/>
          <w:lang w:val="es-ES"/>
        </w:rPr>
        <w:t>sanitarios, certificado de origen y demás documentación complementaria).</w:t>
      </w:r>
    </w:p>
    <w:p w14:paraId="082290D6" w14:textId="77777777" w:rsidR="000023FF" w:rsidRPr="000023FF" w:rsidRDefault="000023FF" w:rsidP="000023FF">
      <w:pPr>
        <w:rPr>
          <w:color w:val="000000"/>
          <w:lang w:val="es-ES"/>
        </w:rPr>
      </w:pPr>
    </w:p>
    <w:p w14:paraId="311B196A" w14:textId="103AE512" w:rsidR="000023FF" w:rsidRPr="00755EA4" w:rsidRDefault="000023FF" w:rsidP="00E331DA">
      <w:pPr>
        <w:pStyle w:val="Prrafodelista"/>
        <w:numPr>
          <w:ilvl w:val="1"/>
          <w:numId w:val="4"/>
        </w:numPr>
        <w:rPr>
          <w:b/>
          <w:bCs/>
          <w:color w:val="000000"/>
          <w:lang w:val="es-ES"/>
        </w:rPr>
      </w:pPr>
      <w:r w:rsidRPr="00755EA4">
        <w:rPr>
          <w:b/>
          <w:bCs/>
          <w:color w:val="000000"/>
          <w:lang w:val="es-ES"/>
        </w:rPr>
        <w:t>I</w:t>
      </w:r>
      <w:r w:rsidR="007140AF" w:rsidRPr="00755EA4">
        <w:rPr>
          <w:b/>
          <w:bCs/>
          <w:color w:val="000000"/>
          <w:lang w:val="es-ES"/>
        </w:rPr>
        <w:t xml:space="preserve">NSTITUTO DE </w:t>
      </w:r>
      <w:r w:rsidRPr="00755EA4">
        <w:rPr>
          <w:b/>
          <w:bCs/>
          <w:color w:val="000000"/>
          <w:lang w:val="es-ES"/>
        </w:rPr>
        <w:t>M</w:t>
      </w:r>
      <w:r w:rsidR="007140AF" w:rsidRPr="00755EA4">
        <w:rPr>
          <w:b/>
          <w:bCs/>
          <w:color w:val="000000"/>
          <w:lang w:val="es-ES"/>
        </w:rPr>
        <w:t xml:space="preserve">ERCADEO </w:t>
      </w:r>
      <w:r w:rsidRPr="00755EA4">
        <w:rPr>
          <w:b/>
          <w:bCs/>
          <w:color w:val="000000"/>
          <w:lang w:val="es-ES"/>
        </w:rPr>
        <w:t>A</w:t>
      </w:r>
      <w:r w:rsidR="007140AF" w:rsidRPr="00755EA4">
        <w:rPr>
          <w:b/>
          <w:bCs/>
          <w:color w:val="000000"/>
          <w:lang w:val="es-ES"/>
        </w:rPr>
        <w:t>GROPECUARIO</w:t>
      </w:r>
    </w:p>
    <w:p w14:paraId="77AACFC5" w14:textId="77777777" w:rsidR="000023FF" w:rsidRPr="000023FF" w:rsidRDefault="000023FF" w:rsidP="000023FF">
      <w:pPr>
        <w:rPr>
          <w:color w:val="000000"/>
          <w:lang w:val="es-ES"/>
        </w:rPr>
      </w:pPr>
    </w:p>
    <w:p w14:paraId="473D774E" w14:textId="77777777" w:rsidR="008E578C" w:rsidRDefault="008E578C" w:rsidP="000023FF">
      <w:pPr>
        <w:rPr>
          <w:color w:val="000000"/>
          <w:lang w:val="es-ES"/>
        </w:rPr>
      </w:pPr>
      <w:r>
        <w:rPr>
          <w:color w:val="000000"/>
          <w:lang w:val="es-ES"/>
        </w:rPr>
        <w:t>Le corresponde al IMA:</w:t>
      </w:r>
    </w:p>
    <w:p w14:paraId="2E63BA5E" w14:textId="77777777" w:rsidR="008E578C" w:rsidRDefault="008E578C" w:rsidP="000023FF">
      <w:pPr>
        <w:rPr>
          <w:color w:val="000000"/>
          <w:lang w:val="es-ES"/>
        </w:rPr>
      </w:pPr>
    </w:p>
    <w:p w14:paraId="6EF1B7B8" w14:textId="42F183A3" w:rsidR="000023FF" w:rsidRDefault="008E578C" w:rsidP="000023FF">
      <w:pPr>
        <w:rPr>
          <w:color w:val="000000"/>
          <w:lang w:val="es-ES"/>
        </w:rPr>
      </w:pPr>
      <w:r>
        <w:rPr>
          <w:color w:val="000000"/>
          <w:lang w:val="es-ES"/>
        </w:rPr>
        <w:t>C</w:t>
      </w:r>
      <w:r w:rsidR="000023FF" w:rsidRPr="000023FF">
        <w:rPr>
          <w:color w:val="000000"/>
          <w:lang w:val="es-ES"/>
        </w:rPr>
        <w:t>omo entidad gubernamental que promueve la adecuada comercialización de los productos agropecuarios nacionales, debe promover el cumplimiento de los aspectos estipulados en este Reglamento Técnico.</w:t>
      </w:r>
    </w:p>
    <w:p w14:paraId="00D46EF3" w14:textId="77777777" w:rsidR="00180D66" w:rsidRDefault="00180D66" w:rsidP="000023FF">
      <w:pPr>
        <w:rPr>
          <w:color w:val="000000"/>
          <w:lang w:val="es-ES"/>
        </w:rPr>
      </w:pPr>
    </w:p>
    <w:p w14:paraId="538F0D73" w14:textId="0316879E" w:rsidR="00180D66" w:rsidRPr="000023FF" w:rsidRDefault="00180D66" w:rsidP="000023FF">
      <w:pPr>
        <w:rPr>
          <w:color w:val="000000"/>
          <w:lang w:val="es-ES"/>
        </w:rPr>
      </w:pPr>
      <w:r>
        <w:rPr>
          <w:color w:val="000000"/>
        </w:rPr>
        <w:lastRenderedPageBreak/>
        <w:t>E</w:t>
      </w:r>
      <w:r w:rsidRPr="00180D66">
        <w:rPr>
          <w:color w:val="000000"/>
        </w:rPr>
        <w:t xml:space="preserve">n su calidad de ente comprador y comercializador de productos agroalimentarios, verifica que </w:t>
      </w:r>
      <w:r w:rsidR="00C135C4">
        <w:t>la leche</w:t>
      </w:r>
      <w:r w:rsidR="00C135C4" w:rsidRPr="00B5214F">
        <w:t xml:space="preserve"> y </w:t>
      </w:r>
      <w:r w:rsidR="00C135C4">
        <w:t xml:space="preserve">los </w:t>
      </w:r>
      <w:r w:rsidR="00C135C4" w:rsidRPr="00B5214F">
        <w:t>productos</w:t>
      </w:r>
      <w:r w:rsidR="00C135C4">
        <w:t xml:space="preserve"> lácteos</w:t>
      </w:r>
      <w:r w:rsidR="00C135C4" w:rsidRPr="00180D66">
        <w:rPr>
          <w:color w:val="000000"/>
        </w:rPr>
        <w:t xml:space="preserve"> </w:t>
      </w:r>
      <w:r w:rsidRPr="00180D66">
        <w:rPr>
          <w:color w:val="000000"/>
        </w:rPr>
        <w:t xml:space="preserve">que </w:t>
      </w:r>
      <w:r w:rsidR="00E60867" w:rsidRPr="00180D66">
        <w:rPr>
          <w:color w:val="000000"/>
        </w:rPr>
        <w:t>adquiera</w:t>
      </w:r>
      <w:r w:rsidR="00E60867">
        <w:rPr>
          <w:color w:val="000000"/>
        </w:rPr>
        <w:t>,</w:t>
      </w:r>
      <w:r w:rsidRPr="00180D66">
        <w:rPr>
          <w:color w:val="000000"/>
        </w:rPr>
        <w:t xml:space="preserve"> distribuya o comercialice cumplan con los Reglamentos Técnicos y disposiciones sanitarias aplicables</w:t>
      </w:r>
      <w:r w:rsidR="007140AF">
        <w:rPr>
          <w:color w:val="000000"/>
        </w:rPr>
        <w:t>.</w:t>
      </w:r>
    </w:p>
    <w:p w14:paraId="4A21F120" w14:textId="77777777" w:rsidR="000023FF" w:rsidRPr="000023FF" w:rsidRDefault="000023FF" w:rsidP="000023FF">
      <w:pPr>
        <w:rPr>
          <w:color w:val="000000"/>
          <w:lang w:val="es-ES"/>
        </w:rPr>
      </w:pPr>
    </w:p>
    <w:p w14:paraId="74120048" w14:textId="7BFE1F82" w:rsidR="00132BBE" w:rsidRPr="00D1115D" w:rsidRDefault="00D1115D" w:rsidP="00E331DA">
      <w:pPr>
        <w:pStyle w:val="Prrafodelista"/>
        <w:numPr>
          <w:ilvl w:val="1"/>
          <w:numId w:val="4"/>
        </w:numPr>
        <w:rPr>
          <w:b/>
          <w:bCs/>
          <w:lang w:val="es-ES"/>
        </w:rPr>
      </w:pPr>
      <w:r w:rsidRPr="00D1115D">
        <w:rPr>
          <w:b/>
          <w:bCs/>
        </w:rPr>
        <w:t>AUTORIDAD DE PROTECCIÓN AL CONSUMIDOR Y DEFENSA DE LA COMPETENCIA</w:t>
      </w:r>
    </w:p>
    <w:p w14:paraId="5E1CF028" w14:textId="77777777" w:rsidR="00D1115D" w:rsidRDefault="00D1115D" w:rsidP="00D1115D">
      <w:pPr>
        <w:rPr>
          <w:lang w:val="es-ES"/>
        </w:rPr>
      </w:pPr>
    </w:p>
    <w:p w14:paraId="6DCE9CF1" w14:textId="4AF3577A" w:rsidR="009A38A9" w:rsidRDefault="00E60867" w:rsidP="00D1115D">
      <w:pPr>
        <w:rPr>
          <w:lang w:val="es-ES"/>
        </w:rPr>
      </w:pPr>
      <w:r>
        <w:rPr>
          <w:lang w:val="es-ES"/>
        </w:rPr>
        <w:t>Le corresponde a la ACODE</w:t>
      </w:r>
      <w:r w:rsidR="008E578C">
        <w:rPr>
          <w:lang w:val="es-ES"/>
        </w:rPr>
        <w:t>CO:</w:t>
      </w:r>
    </w:p>
    <w:p w14:paraId="7D23264A" w14:textId="77777777" w:rsidR="008E578C" w:rsidRPr="009A38A9" w:rsidRDefault="008E578C" w:rsidP="00D1115D">
      <w:pPr>
        <w:rPr>
          <w:lang w:val="es-ES"/>
        </w:rPr>
      </w:pPr>
    </w:p>
    <w:p w14:paraId="540FE2BF" w14:textId="2B4FA8DE" w:rsidR="009A38A9" w:rsidRPr="009A38A9" w:rsidRDefault="009A38A9" w:rsidP="00E331DA">
      <w:pPr>
        <w:pStyle w:val="Prrafodelista"/>
        <w:numPr>
          <w:ilvl w:val="0"/>
          <w:numId w:val="8"/>
        </w:numPr>
        <w:rPr>
          <w:lang w:val="es-ES"/>
        </w:rPr>
      </w:pPr>
      <w:r w:rsidRPr="009A38A9">
        <w:rPr>
          <w:lang w:val="es-ES"/>
        </w:rPr>
        <w:t>Verificar en los puntos de venta el cumplimiento de los requisitos técnicos y de etiquetado establecidos en los Reglamentos Técnicos aplicables;</w:t>
      </w:r>
    </w:p>
    <w:p w14:paraId="007A9374" w14:textId="56E1533C" w:rsidR="009A38A9" w:rsidRPr="009A38A9" w:rsidRDefault="009A38A9" w:rsidP="00E331DA">
      <w:pPr>
        <w:pStyle w:val="Prrafodelista"/>
        <w:numPr>
          <w:ilvl w:val="0"/>
          <w:numId w:val="8"/>
        </w:numPr>
        <w:rPr>
          <w:lang w:val="es-ES"/>
        </w:rPr>
      </w:pPr>
      <w:r w:rsidRPr="009A38A9">
        <w:rPr>
          <w:lang w:val="es-ES"/>
        </w:rPr>
        <w:t>Supervisar la información suministrada al consumidor;</w:t>
      </w:r>
    </w:p>
    <w:p w14:paraId="7977895A" w14:textId="389E558C" w:rsidR="009A38A9" w:rsidRPr="009A38A9" w:rsidRDefault="009A38A9" w:rsidP="00E331DA">
      <w:pPr>
        <w:pStyle w:val="Prrafodelista"/>
        <w:numPr>
          <w:ilvl w:val="0"/>
          <w:numId w:val="8"/>
        </w:numPr>
        <w:rPr>
          <w:lang w:val="es-ES"/>
        </w:rPr>
      </w:pPr>
      <w:r w:rsidRPr="009A38A9">
        <w:rPr>
          <w:lang w:val="es-ES"/>
        </w:rPr>
        <w:t>Coordinar con el MICI y el MINSA las acciones de vigilancia del mercado;</w:t>
      </w:r>
    </w:p>
    <w:p w14:paraId="569ECD98" w14:textId="6AAD9EF0" w:rsidR="00D1115D" w:rsidRPr="009A38A9" w:rsidRDefault="009A38A9" w:rsidP="00E331DA">
      <w:pPr>
        <w:pStyle w:val="Prrafodelista"/>
        <w:numPr>
          <w:ilvl w:val="0"/>
          <w:numId w:val="8"/>
        </w:numPr>
        <w:rPr>
          <w:lang w:val="es-ES"/>
        </w:rPr>
      </w:pPr>
      <w:r w:rsidRPr="009A38A9">
        <w:rPr>
          <w:lang w:val="es-ES"/>
        </w:rPr>
        <w:t>Aplicar las medidas administrativas y sanciones conforme a su competencia.</w:t>
      </w:r>
    </w:p>
    <w:p w14:paraId="726C971A" w14:textId="77777777" w:rsidR="00D1115D" w:rsidRPr="00132BBE" w:rsidRDefault="00D1115D" w:rsidP="00132BBE">
      <w:pPr>
        <w:rPr>
          <w:lang w:val="es-ES"/>
        </w:rPr>
      </w:pPr>
    </w:p>
    <w:p w14:paraId="71A1AFAE" w14:textId="5863E0A9" w:rsidR="00132BBE" w:rsidRPr="00132BBE" w:rsidRDefault="00132BBE" w:rsidP="00132BBE">
      <w:pPr>
        <w:rPr>
          <w:lang w:val="es-ES"/>
        </w:rPr>
      </w:pPr>
      <w:r w:rsidRPr="00132BBE">
        <w:rPr>
          <w:lang w:val="es-ES"/>
        </w:rPr>
        <w:t xml:space="preserve">Una vez que el producto se encuentre en el mercado, le corresponderá a la Autoridad de Protección al consumidor y Defensa de la Competencia (ACODECO), verificar el cumplimiento de los parámetros exigidos en las diferentes reglamentaciones técnicas, para el etiquetado de </w:t>
      </w:r>
      <w:r w:rsidR="0086621C">
        <w:rPr>
          <w:lang w:val="es-ES"/>
        </w:rPr>
        <w:t xml:space="preserve">la leche y los productos </w:t>
      </w:r>
      <w:r w:rsidR="0073775D">
        <w:rPr>
          <w:lang w:val="es-ES"/>
        </w:rPr>
        <w:t>lácteos</w:t>
      </w:r>
      <w:r w:rsidR="00C55324">
        <w:rPr>
          <w:lang w:val="es-ES"/>
        </w:rPr>
        <w:t xml:space="preserve"> y </w:t>
      </w:r>
      <w:r w:rsidR="005A5387">
        <w:rPr>
          <w:lang w:val="es-ES"/>
        </w:rPr>
        <w:t>verificar el contenido neto de preempacado del producto</w:t>
      </w:r>
      <w:r w:rsidRPr="00132BBE">
        <w:rPr>
          <w:lang w:val="es-ES"/>
        </w:rPr>
        <w:t>. De igual forma, cuando así lo considere pertinente podrá retirar muestras para realizar los análisis necesarios en los laboratorios correspondientes, para corroborar que la información ofrecida a los consumidores es veraz.</w:t>
      </w:r>
    </w:p>
    <w:p w14:paraId="62DDAB35" w14:textId="77777777" w:rsidR="00132BBE" w:rsidRPr="00132BBE" w:rsidRDefault="00132BBE" w:rsidP="00132BBE">
      <w:pPr>
        <w:rPr>
          <w:lang w:val="es-ES"/>
        </w:rPr>
      </w:pPr>
    </w:p>
    <w:p w14:paraId="6CFDF9FA" w14:textId="5CA9F238" w:rsidR="00132BBE" w:rsidRPr="00E72FF6" w:rsidRDefault="00E72FF6" w:rsidP="00E72FF6">
      <w:pPr>
        <w:pStyle w:val="Prrafodelista"/>
        <w:numPr>
          <w:ilvl w:val="1"/>
          <w:numId w:val="4"/>
        </w:numPr>
        <w:rPr>
          <w:b/>
          <w:bCs/>
          <w:lang w:val="es-ES"/>
        </w:rPr>
      </w:pPr>
      <w:r w:rsidRPr="00E72FF6">
        <w:rPr>
          <w:b/>
          <w:bCs/>
        </w:rPr>
        <w:t>AUTORIDAD NACIONAL DE ADUANAS</w:t>
      </w:r>
    </w:p>
    <w:p w14:paraId="666BD0F9" w14:textId="77777777" w:rsidR="00132BBE" w:rsidRDefault="00132BBE" w:rsidP="00132BBE">
      <w:pPr>
        <w:rPr>
          <w:lang w:val="es-ES"/>
        </w:rPr>
      </w:pPr>
    </w:p>
    <w:p w14:paraId="4A16BE16" w14:textId="1FAEB467" w:rsidR="00E331DA" w:rsidRDefault="008E578C" w:rsidP="00132BBE">
      <w:pPr>
        <w:rPr>
          <w:lang w:val="es-ES"/>
        </w:rPr>
      </w:pPr>
      <w:r>
        <w:rPr>
          <w:lang w:val="es-ES"/>
        </w:rPr>
        <w:t>Le corresponde a la ANA:</w:t>
      </w:r>
    </w:p>
    <w:p w14:paraId="4878934F" w14:textId="77777777" w:rsidR="008E578C" w:rsidRDefault="008E578C" w:rsidP="00132BBE">
      <w:pPr>
        <w:rPr>
          <w:lang w:val="es-ES"/>
        </w:rPr>
      </w:pPr>
    </w:p>
    <w:p w14:paraId="518406B4" w14:textId="22C867EE" w:rsidR="00982272" w:rsidRPr="00982272" w:rsidRDefault="00982272" w:rsidP="00982272">
      <w:pPr>
        <w:pStyle w:val="Prrafodelista"/>
        <w:numPr>
          <w:ilvl w:val="0"/>
          <w:numId w:val="10"/>
        </w:numPr>
        <w:rPr>
          <w:lang w:val="es-ES"/>
        </w:rPr>
      </w:pPr>
      <w:r w:rsidRPr="00982272">
        <w:t xml:space="preserve">Exigir el cumplimiento del presente Reglamento Técnico en </w:t>
      </w:r>
      <w:r w:rsidR="00A95F9D">
        <w:t>los puntos de ingreso al país</w:t>
      </w:r>
      <w:r w:rsidRPr="00982272">
        <w:t>;</w:t>
      </w:r>
    </w:p>
    <w:p w14:paraId="2C287ADE" w14:textId="77777777" w:rsidR="00982272" w:rsidRPr="00982272" w:rsidRDefault="00982272" w:rsidP="00982272">
      <w:pPr>
        <w:pStyle w:val="Prrafodelista"/>
        <w:numPr>
          <w:ilvl w:val="0"/>
          <w:numId w:val="10"/>
        </w:numPr>
        <w:rPr>
          <w:lang w:val="es-ES"/>
        </w:rPr>
      </w:pPr>
      <w:r w:rsidRPr="00982272">
        <w:t>Retener productos cuando no se demuestre la conformidad;</w:t>
      </w:r>
    </w:p>
    <w:p w14:paraId="592F2A68" w14:textId="5896CC4D" w:rsidR="00E331DA" w:rsidRPr="00982272" w:rsidRDefault="00982272" w:rsidP="00982272">
      <w:pPr>
        <w:pStyle w:val="Prrafodelista"/>
        <w:numPr>
          <w:ilvl w:val="0"/>
          <w:numId w:val="10"/>
        </w:numPr>
        <w:rPr>
          <w:lang w:val="es-ES"/>
        </w:rPr>
      </w:pPr>
      <w:r w:rsidRPr="00982272">
        <w:t>Coordinar con las autoridades competentes para el despacho aduanero.</w:t>
      </w:r>
    </w:p>
    <w:p w14:paraId="5F949D8A" w14:textId="77777777" w:rsidR="00E331DA" w:rsidRPr="00132BBE" w:rsidRDefault="00E331DA" w:rsidP="00132BBE">
      <w:pPr>
        <w:rPr>
          <w:lang w:val="es-ES"/>
        </w:rPr>
      </w:pPr>
    </w:p>
    <w:p w14:paraId="513CC2B0" w14:textId="1CA5D766" w:rsidR="00132BBE" w:rsidRPr="00132BBE" w:rsidRDefault="00132BBE" w:rsidP="00132BBE">
      <w:pPr>
        <w:rPr>
          <w:lang w:val="es-ES"/>
        </w:rPr>
      </w:pPr>
      <w:r w:rsidRPr="00132BBE">
        <w:rPr>
          <w:lang w:val="es-ES"/>
        </w:rPr>
        <w:t xml:space="preserve">La Autoridad Nacional </w:t>
      </w:r>
      <w:r w:rsidR="00561891">
        <w:rPr>
          <w:lang w:val="es-ES"/>
        </w:rPr>
        <w:t xml:space="preserve">de </w:t>
      </w:r>
      <w:r w:rsidRPr="00132BBE">
        <w:rPr>
          <w:lang w:val="es-ES"/>
        </w:rPr>
        <w:t>Aduanas es el órgano superior del servicio aduanero nacional y es la institución del Estado encargada de controlar, vigilar y fiscalizar el ingreso, salida y movimiento de las mercancías, personas y medios de transporte por las fronteras, puertos y aeropuertos del país, para los efectos de la recaudación tributaria que los que gravan o para los controles que les son aplicables, así como de prevenir, investigar y sancionar las infracciones aduaneras, de formar estadísticas sobre comercio exterior, intervenir en el tráfico internacional de mercancías y cumplir con las funciones que les confieran, mediante acuerdos internacional de los que forme parte la República de Panamá.</w:t>
      </w:r>
    </w:p>
    <w:p w14:paraId="2305B8CC" w14:textId="77777777" w:rsidR="00132BBE" w:rsidRPr="00132BBE" w:rsidRDefault="00132BBE" w:rsidP="00132BBE">
      <w:pPr>
        <w:rPr>
          <w:lang w:val="es-ES"/>
        </w:rPr>
      </w:pPr>
    </w:p>
    <w:p w14:paraId="2D8F424D" w14:textId="77777777" w:rsidR="00132BBE" w:rsidRPr="00132BBE" w:rsidRDefault="00132BBE" w:rsidP="00132BBE">
      <w:pPr>
        <w:rPr>
          <w:lang w:val="es-ES"/>
        </w:rPr>
      </w:pPr>
      <w:r w:rsidRPr="00132BBE">
        <w:rPr>
          <w:lang w:val="es-ES"/>
        </w:rPr>
        <w:t>En el procedimiento para importar una mercancía de un país extranjero:</w:t>
      </w:r>
    </w:p>
    <w:p w14:paraId="6BEF55CB" w14:textId="03C4DF0C" w:rsidR="00132BBE" w:rsidRPr="00C95C10" w:rsidRDefault="00132BBE" w:rsidP="00C95C10">
      <w:pPr>
        <w:pStyle w:val="Prrafodelista"/>
        <w:numPr>
          <w:ilvl w:val="0"/>
          <w:numId w:val="12"/>
        </w:numPr>
        <w:rPr>
          <w:lang w:val="es-ES"/>
        </w:rPr>
      </w:pPr>
      <w:r w:rsidRPr="00C95C10">
        <w:rPr>
          <w:lang w:val="es-ES"/>
        </w:rPr>
        <w:t xml:space="preserve">Presentación del Manifiesto de Carga: La Agencia de Carga (transportistas terrestres, navieras, aerolíneas, desconsolidadoras) inicia el proceso con la </w:t>
      </w:r>
      <w:r w:rsidRPr="00C95C10">
        <w:rPr>
          <w:lang w:val="es-ES"/>
        </w:rPr>
        <w:lastRenderedPageBreak/>
        <w:t>presentación del manifiesto de carga en el Sistema Integrado de Gestión Aduanera (en adelante SIGA).</w:t>
      </w:r>
    </w:p>
    <w:p w14:paraId="57BB3412" w14:textId="2988DDC6" w:rsidR="00132BBE" w:rsidRPr="00C95C10" w:rsidRDefault="00132BBE" w:rsidP="00C95C10">
      <w:pPr>
        <w:pStyle w:val="Prrafodelista"/>
        <w:numPr>
          <w:ilvl w:val="0"/>
          <w:numId w:val="12"/>
        </w:numPr>
        <w:rPr>
          <w:lang w:val="es-ES"/>
        </w:rPr>
      </w:pPr>
      <w:r w:rsidRPr="00C95C10">
        <w:rPr>
          <w:lang w:val="es-ES"/>
        </w:rPr>
        <w:t>Aceptación del Manifiesto: Una vez presentado el manifiesto de carga, el Inspector de Aduanas procede con la aceptación del mismo en el SIGA.</w:t>
      </w:r>
    </w:p>
    <w:p w14:paraId="43C982F6" w14:textId="322E7579" w:rsidR="00132BBE" w:rsidRPr="00C95C10" w:rsidRDefault="00132BBE" w:rsidP="00C95C10">
      <w:pPr>
        <w:pStyle w:val="Prrafodelista"/>
        <w:numPr>
          <w:ilvl w:val="0"/>
          <w:numId w:val="12"/>
        </w:numPr>
        <w:rPr>
          <w:lang w:val="es-ES"/>
        </w:rPr>
      </w:pPr>
      <w:r w:rsidRPr="00C95C10">
        <w:rPr>
          <w:lang w:val="es-ES"/>
        </w:rPr>
        <w:t>Evaluación de Riesgo: El Analista de Riesgos realiza la evaluación de riesgo sobre el manifiesto de carga, conforme al Proceso de Ingreso de Mercancías (Despacho). Esta evaluación se realiza con base en la información contenida en el conocimiento de embarque registrado en el SIGA.</w:t>
      </w:r>
    </w:p>
    <w:p w14:paraId="24B1EAD7" w14:textId="6B121744" w:rsidR="00132BBE" w:rsidRPr="00C95C10" w:rsidRDefault="00132BBE" w:rsidP="00C95C10">
      <w:pPr>
        <w:pStyle w:val="Prrafodelista"/>
        <w:numPr>
          <w:ilvl w:val="0"/>
          <w:numId w:val="12"/>
        </w:numPr>
        <w:rPr>
          <w:lang w:val="es-ES"/>
        </w:rPr>
      </w:pPr>
      <w:r w:rsidRPr="00C95C10">
        <w:rPr>
          <w:lang w:val="es-ES"/>
        </w:rPr>
        <w:t>Elaboración de la Predeclaración de Aduanas: El Agente Corredor de Aduanas tramita la elaboración de la predeclaración de aduanas en el SIGA, adjuntando los documentos requeridos (documento de transporte, factura, certificados de origen, permisos de órganos anuentes, entre otros).</w:t>
      </w:r>
    </w:p>
    <w:p w14:paraId="588AFAEB" w14:textId="4E5EF7A2" w:rsidR="00132BBE" w:rsidRPr="00C95C10" w:rsidRDefault="00132BBE" w:rsidP="00C95C10">
      <w:pPr>
        <w:pStyle w:val="Prrafodelista"/>
        <w:numPr>
          <w:ilvl w:val="0"/>
          <w:numId w:val="12"/>
        </w:numPr>
        <w:rPr>
          <w:lang w:val="es-ES"/>
        </w:rPr>
      </w:pPr>
      <w:r w:rsidRPr="00C95C10">
        <w:rPr>
          <w:lang w:val="es-ES"/>
        </w:rPr>
        <w:t>Requisitos de Aprobaciones por Instituciones Gubernamentales: Las mercancías que requieran autorización de instituciones gubernamentales o aprobaciones internas: Normas y Valoración departamentos de la Dirección Gestión Técnica.</w:t>
      </w:r>
    </w:p>
    <w:p w14:paraId="66C8E7C7" w14:textId="6D5C0F27" w:rsidR="00132BBE" w:rsidRPr="00C95C10" w:rsidRDefault="00132BBE" w:rsidP="00C95C10">
      <w:pPr>
        <w:pStyle w:val="Prrafodelista"/>
        <w:numPr>
          <w:ilvl w:val="0"/>
          <w:numId w:val="12"/>
        </w:numPr>
        <w:rPr>
          <w:lang w:val="es-ES"/>
        </w:rPr>
      </w:pPr>
      <w:r w:rsidRPr="00C95C10">
        <w:rPr>
          <w:lang w:val="es-ES"/>
        </w:rPr>
        <w:t>Pago de Derechos, Tasas e Impuestos: El Agente Corredor de Aduanas realiza el pago de los derechos, tasas e impuestos de forma electrónica a través de los bancos autorizados, o en las cajas de los bancos por la Autoridad Nacional de Aduanas.</w:t>
      </w:r>
    </w:p>
    <w:p w14:paraId="4470B866" w14:textId="5A76336E" w:rsidR="00132BBE" w:rsidRPr="00C95C10" w:rsidRDefault="00132BBE" w:rsidP="00C95C10">
      <w:pPr>
        <w:pStyle w:val="Prrafodelista"/>
        <w:numPr>
          <w:ilvl w:val="0"/>
          <w:numId w:val="12"/>
        </w:numPr>
        <w:rPr>
          <w:lang w:val="es-ES"/>
        </w:rPr>
      </w:pPr>
      <w:r w:rsidRPr="00C95C10">
        <w:rPr>
          <w:lang w:val="es-ES"/>
        </w:rPr>
        <w:t>Aforo Documental y Verificación de Cumplimiento: El Aforador/Inspector realiza el aforo documental en el sistema, aplicando los canales de selectividad y verificando el cumplimiento de las obligaciones no arancelarias (permisos y licencias).</w:t>
      </w:r>
    </w:p>
    <w:p w14:paraId="335F0B9B" w14:textId="0629049A" w:rsidR="00132BBE" w:rsidRPr="00C95C10" w:rsidRDefault="00132BBE" w:rsidP="00C95C10">
      <w:pPr>
        <w:pStyle w:val="Prrafodelista"/>
        <w:numPr>
          <w:ilvl w:val="0"/>
          <w:numId w:val="12"/>
        </w:numPr>
        <w:rPr>
          <w:lang w:val="es-ES"/>
        </w:rPr>
      </w:pPr>
      <w:r w:rsidRPr="00C95C10">
        <w:rPr>
          <w:lang w:val="es-ES"/>
        </w:rPr>
        <w:t>Revisión Física de la Mercancía:</w:t>
      </w:r>
      <w:r w:rsidR="004E03FA">
        <w:rPr>
          <w:lang w:val="es-ES"/>
        </w:rPr>
        <w:t xml:space="preserve"> E</w:t>
      </w:r>
      <w:r w:rsidRPr="00C95C10">
        <w:rPr>
          <w:lang w:val="es-ES"/>
        </w:rPr>
        <w:t>l Aforador/Inspector procederá a realizar la revisión física de la mercancía. Si no se encuentran inconsistencias (discrepancia), se registrará el levante de la mercancía en el Sistema Informático Aduanero, completando el proceso de nacionalización. En caso de discrepancia. Ver num.9</w:t>
      </w:r>
    </w:p>
    <w:p w14:paraId="604CF806" w14:textId="2EC3DADC" w:rsidR="00132BBE" w:rsidRPr="00C95C10" w:rsidRDefault="00132BBE" w:rsidP="00C95C10">
      <w:pPr>
        <w:pStyle w:val="Prrafodelista"/>
        <w:numPr>
          <w:ilvl w:val="0"/>
          <w:numId w:val="12"/>
        </w:numPr>
        <w:rPr>
          <w:lang w:val="es-ES"/>
        </w:rPr>
      </w:pPr>
      <w:r w:rsidRPr="00C95C10">
        <w:rPr>
          <w:lang w:val="es-ES"/>
        </w:rPr>
        <w:t>Inconsistencias (Discrepancia) en la Declaración: En caso de que se detecten inconsistencias durante el examen físico o documental, se solicitará la presentación de la documentación adicional que justifique la importación. Si es necesario, se rectificará la declaración ante la Administración Regional de Aduanas para su subsanación, según el tipo de caso.</w:t>
      </w:r>
    </w:p>
    <w:p w14:paraId="03D3D94C" w14:textId="23D8196E" w:rsidR="00132BBE" w:rsidRDefault="00132BBE" w:rsidP="00C95C10">
      <w:pPr>
        <w:pStyle w:val="Prrafodelista"/>
        <w:numPr>
          <w:ilvl w:val="0"/>
          <w:numId w:val="12"/>
        </w:numPr>
        <w:rPr>
          <w:lang w:val="es-ES"/>
        </w:rPr>
      </w:pPr>
      <w:r w:rsidRPr="00C95C10">
        <w:rPr>
          <w:lang w:val="es-ES"/>
        </w:rPr>
        <w:t xml:space="preserve">Liberación o Levante Final de la Mercancía: Una vez subsanados los requerimientos y documentos necesarios para la importación de mercancías definitivas, el </w:t>
      </w:r>
      <w:r w:rsidR="007259B9" w:rsidRPr="004E03FA">
        <w:rPr>
          <w:lang w:val="es-ES"/>
        </w:rPr>
        <w:t xml:space="preserve">Aforador/Inspector </w:t>
      </w:r>
      <w:r w:rsidRPr="00C95C10">
        <w:rPr>
          <w:lang w:val="es-ES"/>
        </w:rPr>
        <w:t>procederá con la liberación o levante en el Sistema Informático Aduanero, culminando así el proceso de nacionalización de la mercancía.</w:t>
      </w:r>
    </w:p>
    <w:p w14:paraId="6C583219" w14:textId="77777777" w:rsidR="0009537B" w:rsidRPr="0009537B" w:rsidRDefault="0009537B" w:rsidP="0009537B">
      <w:pPr>
        <w:rPr>
          <w:lang w:val="es-ES"/>
        </w:rPr>
      </w:pPr>
    </w:p>
    <w:p w14:paraId="56DDCE37" w14:textId="03E92B11" w:rsidR="00E9559D" w:rsidRPr="004E03FA" w:rsidRDefault="00F3296E" w:rsidP="004E03FA">
      <w:pPr>
        <w:pStyle w:val="Prrafodelista"/>
        <w:numPr>
          <w:ilvl w:val="1"/>
          <w:numId w:val="4"/>
        </w:numPr>
        <w:rPr>
          <w:b/>
          <w:bCs/>
          <w:lang w:val="es-ES"/>
        </w:rPr>
      </w:pPr>
      <w:r w:rsidRPr="004E03FA">
        <w:rPr>
          <w:b/>
          <w:bCs/>
          <w:lang w:val="es-ES"/>
        </w:rPr>
        <w:t>MINISTERIO DE COMERCIO E INDUSTRIA</w:t>
      </w:r>
    </w:p>
    <w:p w14:paraId="1FBB7CE8" w14:textId="77777777" w:rsidR="00F3296E" w:rsidRDefault="00F3296E" w:rsidP="00F3296E">
      <w:pPr>
        <w:rPr>
          <w:lang w:val="es-ES"/>
        </w:rPr>
      </w:pPr>
    </w:p>
    <w:p w14:paraId="1E809A46" w14:textId="579FF589" w:rsidR="00F3296E" w:rsidRDefault="00D02C9E" w:rsidP="00F3296E">
      <w:r w:rsidRPr="00D02C9E">
        <w:t xml:space="preserve">El MICI, por conducto de la </w:t>
      </w:r>
      <w:r w:rsidR="00847EEB">
        <w:t>D</w:t>
      </w:r>
      <w:r w:rsidR="00847EEB" w:rsidRPr="00847EEB">
        <w:t xml:space="preserve">irección General de Normas y Tecnología Industrial </w:t>
      </w:r>
      <w:r w:rsidR="00847EEB">
        <w:t>(</w:t>
      </w:r>
      <w:r w:rsidRPr="00D02C9E">
        <w:t>DGNTI</w:t>
      </w:r>
      <w:r w:rsidR="00847EEB">
        <w:t>)</w:t>
      </w:r>
      <w:r w:rsidRPr="00D02C9E">
        <w:t>, es la autoridad rectora en materia de Reglamentos Técnicos y evaluación de la conformidad</w:t>
      </w:r>
      <w:r>
        <w:t>.</w:t>
      </w:r>
    </w:p>
    <w:p w14:paraId="6E9E13F0" w14:textId="77777777" w:rsidR="00D02C9E" w:rsidRDefault="00D02C9E" w:rsidP="00F3296E"/>
    <w:p w14:paraId="792CB13F" w14:textId="4EDA6849" w:rsidR="00D02C9E" w:rsidRDefault="004E03FA" w:rsidP="00F3296E">
      <w:r>
        <w:t>Le corresponde al MICI:</w:t>
      </w:r>
    </w:p>
    <w:p w14:paraId="3974D6D0" w14:textId="77777777" w:rsidR="004E03FA" w:rsidRDefault="004E03FA" w:rsidP="00F3296E"/>
    <w:p w14:paraId="65BCF253" w14:textId="732A8E41" w:rsidR="000B3E14" w:rsidRPr="000B3E14" w:rsidRDefault="000B3E14" w:rsidP="000B3E14">
      <w:pPr>
        <w:pStyle w:val="Prrafodelista"/>
        <w:numPr>
          <w:ilvl w:val="0"/>
          <w:numId w:val="15"/>
        </w:numPr>
        <w:rPr>
          <w:lang w:val="es-ES"/>
        </w:rPr>
      </w:pPr>
      <w:r w:rsidRPr="000B3E14">
        <w:rPr>
          <w:lang w:val="es-ES"/>
        </w:rPr>
        <w:t>Elabora</w:t>
      </w:r>
      <w:r w:rsidR="004E03FA">
        <w:rPr>
          <w:lang w:val="es-ES"/>
        </w:rPr>
        <w:t>r</w:t>
      </w:r>
      <w:r w:rsidRPr="000B3E14">
        <w:rPr>
          <w:lang w:val="es-ES"/>
        </w:rPr>
        <w:t>, revisa</w:t>
      </w:r>
      <w:r w:rsidR="004E03FA">
        <w:rPr>
          <w:lang w:val="es-ES"/>
        </w:rPr>
        <w:t>r</w:t>
      </w:r>
      <w:r w:rsidRPr="000B3E14">
        <w:rPr>
          <w:lang w:val="es-ES"/>
        </w:rPr>
        <w:t xml:space="preserve"> y administra</w:t>
      </w:r>
      <w:r w:rsidR="004E03FA">
        <w:rPr>
          <w:lang w:val="es-ES"/>
        </w:rPr>
        <w:t>r</w:t>
      </w:r>
      <w:r w:rsidRPr="000B3E14">
        <w:rPr>
          <w:lang w:val="es-ES"/>
        </w:rPr>
        <w:t xml:space="preserve"> los Reglamentos Técnicos aplicables a </w:t>
      </w:r>
      <w:r w:rsidR="00F51C84">
        <w:rPr>
          <w:lang w:val="es-ES"/>
        </w:rPr>
        <w:t xml:space="preserve">la leche </w:t>
      </w:r>
      <w:r w:rsidRPr="000B3E14">
        <w:rPr>
          <w:lang w:val="es-ES"/>
        </w:rPr>
        <w:t xml:space="preserve">y productos </w:t>
      </w:r>
      <w:r w:rsidR="00F51C84">
        <w:rPr>
          <w:lang w:val="es-ES"/>
        </w:rPr>
        <w:t>lácteos</w:t>
      </w:r>
      <w:r w:rsidRPr="000B3E14">
        <w:rPr>
          <w:lang w:val="es-ES"/>
        </w:rPr>
        <w:t>.</w:t>
      </w:r>
    </w:p>
    <w:p w14:paraId="25A641A2" w14:textId="42A035FF" w:rsidR="000B3E14" w:rsidRPr="000B3E14" w:rsidRDefault="000B3E14" w:rsidP="000B3E14">
      <w:pPr>
        <w:pStyle w:val="Prrafodelista"/>
        <w:numPr>
          <w:ilvl w:val="0"/>
          <w:numId w:val="15"/>
        </w:numPr>
        <w:rPr>
          <w:lang w:val="es-ES"/>
        </w:rPr>
      </w:pPr>
      <w:r w:rsidRPr="000B3E14">
        <w:rPr>
          <w:lang w:val="es-ES"/>
        </w:rPr>
        <w:t>Establece</w:t>
      </w:r>
      <w:r w:rsidR="004E03FA">
        <w:rPr>
          <w:lang w:val="es-ES"/>
        </w:rPr>
        <w:t>r</w:t>
      </w:r>
      <w:r w:rsidRPr="000B3E14">
        <w:rPr>
          <w:lang w:val="es-ES"/>
        </w:rPr>
        <w:t xml:space="preserve"> los requisitos técnicos, de composición, calidad, etiquetado y métodos de ensayo.</w:t>
      </w:r>
    </w:p>
    <w:p w14:paraId="4312ED34" w14:textId="13AEDFE0" w:rsidR="000B3E14" w:rsidRPr="000B3E14" w:rsidRDefault="000B3E14" w:rsidP="000B3E14">
      <w:pPr>
        <w:pStyle w:val="Prrafodelista"/>
        <w:numPr>
          <w:ilvl w:val="0"/>
          <w:numId w:val="15"/>
        </w:numPr>
        <w:rPr>
          <w:lang w:val="es-ES"/>
        </w:rPr>
      </w:pPr>
      <w:r w:rsidRPr="000B3E14">
        <w:rPr>
          <w:lang w:val="es-ES"/>
        </w:rPr>
        <w:t>Defin</w:t>
      </w:r>
      <w:r w:rsidR="004E03FA">
        <w:rPr>
          <w:lang w:val="es-ES"/>
        </w:rPr>
        <w:t>ir</w:t>
      </w:r>
      <w:r w:rsidRPr="000B3E14">
        <w:rPr>
          <w:lang w:val="es-ES"/>
        </w:rPr>
        <w:t xml:space="preserve"> los procedimientos de evaluación de la conformidad exigibles.</w:t>
      </w:r>
    </w:p>
    <w:p w14:paraId="55075CBB" w14:textId="7F1483E0" w:rsidR="00D02C9E" w:rsidRPr="000B3E14" w:rsidRDefault="000B3E14" w:rsidP="000B3E14">
      <w:pPr>
        <w:pStyle w:val="Prrafodelista"/>
        <w:numPr>
          <w:ilvl w:val="0"/>
          <w:numId w:val="15"/>
        </w:numPr>
        <w:rPr>
          <w:lang w:val="es-ES"/>
        </w:rPr>
      </w:pPr>
      <w:r w:rsidRPr="000B3E14">
        <w:rPr>
          <w:lang w:val="es-ES"/>
        </w:rPr>
        <w:t>Brinda</w:t>
      </w:r>
      <w:r w:rsidR="004E03FA">
        <w:rPr>
          <w:lang w:val="es-ES"/>
        </w:rPr>
        <w:t>r</w:t>
      </w:r>
      <w:r w:rsidRPr="000B3E14">
        <w:rPr>
          <w:lang w:val="es-ES"/>
        </w:rPr>
        <w:t xml:space="preserve"> soporte técnico a las autoridades de control y vigilancia</w:t>
      </w:r>
      <w:r w:rsidR="00FB46A1">
        <w:rPr>
          <w:lang w:val="es-ES"/>
        </w:rPr>
        <w:t xml:space="preserve"> en materia de normalización del rubro que trate</w:t>
      </w:r>
      <w:r w:rsidRPr="000B3E14">
        <w:rPr>
          <w:lang w:val="es-ES"/>
        </w:rPr>
        <w:t>.</w:t>
      </w:r>
    </w:p>
    <w:p w14:paraId="2038BBCF" w14:textId="77777777" w:rsidR="009106B0" w:rsidRDefault="009106B0" w:rsidP="00C612BB">
      <w:pPr>
        <w:rPr>
          <w:bCs/>
        </w:rPr>
      </w:pPr>
    </w:p>
    <w:p w14:paraId="7C98FD38" w14:textId="068F0C06" w:rsidR="00DF2CD8" w:rsidRDefault="00DF2CD8" w:rsidP="00C612BB">
      <w:pPr>
        <w:rPr>
          <w:bCs/>
        </w:rPr>
      </w:pPr>
      <w:r w:rsidRPr="00DF2CD8">
        <w:rPr>
          <w:bCs/>
        </w:rPr>
        <w:t>La Dirección General de Normas y Tecnología Industrial (DGNTI) es la entidad técnica del Estado panameño responsable de desarrollar, administrar y coordinar el sistema nacional de normalización y reglamentación técnica, con el objetivo de proteger al consumidor, facilitar el comercio y mejorar la competitividad del país.</w:t>
      </w:r>
    </w:p>
    <w:p w14:paraId="26849E2E" w14:textId="77777777" w:rsidR="00DF2CD8" w:rsidRDefault="00DF2CD8" w:rsidP="00C612BB">
      <w:pPr>
        <w:rPr>
          <w:bCs/>
        </w:rPr>
      </w:pPr>
    </w:p>
    <w:p w14:paraId="578E6C61" w14:textId="3DA65E33" w:rsidR="005D2A15" w:rsidRPr="00785A03" w:rsidRDefault="006D42A0" w:rsidP="00785A03">
      <w:pPr>
        <w:rPr>
          <w:bCs/>
        </w:rPr>
      </w:pPr>
      <w:r w:rsidRPr="00785A03">
        <w:rPr>
          <w:bCs/>
        </w:rPr>
        <w:t xml:space="preserve"> </w:t>
      </w:r>
    </w:p>
    <w:sectPr w:rsidR="005D2A15" w:rsidRPr="00785A03" w:rsidSect="008D0CF0">
      <w:headerReference w:type="default" r:id="rId17"/>
      <w:footerReference w:type="default" r:id="rId18"/>
      <w:pgSz w:w="12240" w:h="15840" w:code="1"/>
      <w:pgMar w:top="156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83346" w14:textId="77777777" w:rsidR="00EC58A8" w:rsidRDefault="00EC58A8">
      <w:r>
        <w:separator/>
      </w:r>
    </w:p>
  </w:endnote>
  <w:endnote w:type="continuationSeparator" w:id="0">
    <w:p w14:paraId="4BEE7DFB" w14:textId="77777777" w:rsidR="00EC58A8" w:rsidRDefault="00EC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3EEF8" w14:textId="77777777" w:rsidR="006035A9" w:rsidRDefault="006035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rsidP="00300DD4">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Default="00087212">
    <w:pPr>
      <w:pBdr>
        <w:top w:val="nil"/>
        <w:left w:val="nil"/>
        <w:bottom w:val="single" w:sz="4" w:space="1" w:color="000000"/>
        <w:right w:val="nil"/>
        <w:between w:val="nil"/>
      </w:pBdr>
      <w:tabs>
        <w:tab w:val="center" w:pos="4419"/>
        <w:tab w:val="right" w:pos="8838"/>
      </w:tabs>
      <w:rPr>
        <w:color w:val="000000"/>
      </w:rPr>
    </w:pPr>
    <w:r>
      <w:rPr>
        <w:color w:val="000000"/>
      </w:rPr>
      <w:t xml:space="preserve">E-mail: </w:t>
    </w:r>
    <w:hyperlink r:id="rId1">
      <w:r>
        <w:rPr>
          <w:color w:val="000000"/>
          <w:u w:val="single"/>
        </w:rPr>
        <w:t>dgnti@mici.gob.pa</w:t>
      </w:r>
    </w:hyperlink>
  </w:p>
  <w:p w14:paraId="5FC13362" w14:textId="77777777" w:rsidR="00087212" w:rsidRDefault="0008721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4DA4" w14:textId="77777777" w:rsidR="006035A9" w:rsidRDefault="006035A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5F8408B8" w:rsidR="00087212" w:rsidRDefault="00087212">
    <w:pPr>
      <w:pBdr>
        <w:top w:val="single" w:sz="4" w:space="1" w:color="000000"/>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B6A12" w14:textId="77777777" w:rsidR="00EC58A8" w:rsidRDefault="00EC58A8">
      <w:r>
        <w:separator/>
      </w:r>
    </w:p>
  </w:footnote>
  <w:footnote w:type="continuationSeparator" w:id="0">
    <w:p w14:paraId="02CB0322" w14:textId="77777777" w:rsidR="00EC58A8" w:rsidRDefault="00EC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0B795205"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2FAE1142" w14:textId="77777777" w:rsidR="006C5567" w:rsidRDefault="006C5567">
          <w:pPr>
            <w:jc w:val="right"/>
            <w:rPr>
              <w:b/>
              <w:sz w:val="28"/>
              <w:szCs w:val="28"/>
            </w:rPr>
          </w:pPr>
          <w:r>
            <w:rPr>
              <w:b/>
              <w:sz w:val="28"/>
              <w:szCs w:val="28"/>
            </w:rPr>
            <w:t>REGLAMENTO TÉCNICO</w:t>
          </w:r>
          <w:r w:rsidR="00A22B21">
            <w:rPr>
              <w:b/>
              <w:sz w:val="28"/>
              <w:szCs w:val="28"/>
            </w:rPr>
            <w:t xml:space="preserve"> </w:t>
          </w:r>
        </w:p>
        <w:p w14:paraId="3A32154B" w14:textId="0319685A" w:rsidR="009D26F4" w:rsidRPr="006C5567" w:rsidRDefault="006C5567" w:rsidP="006C5567">
          <w:pPr>
            <w:jc w:val="right"/>
            <w:rPr>
              <w:sz w:val="28"/>
              <w:szCs w:val="28"/>
            </w:rPr>
          </w:pPr>
          <w:r>
            <w:rPr>
              <w:b/>
              <w:sz w:val="28"/>
              <w:szCs w:val="28"/>
            </w:rPr>
            <w:t>DGNTI</w:t>
          </w:r>
          <w:r>
            <w:rPr>
              <w:sz w:val="28"/>
              <w:szCs w:val="28"/>
            </w:rPr>
            <w:t xml:space="preserve"> </w:t>
          </w:r>
          <w:r w:rsidR="00DF67B6">
            <w:rPr>
              <w:b/>
              <w:sz w:val="28"/>
              <w:szCs w:val="28"/>
            </w:rPr>
            <w:t>XX</w:t>
          </w:r>
          <w:r w:rsidR="00A22B21" w:rsidRPr="0062168C">
            <w:rPr>
              <w:b/>
              <w:sz w:val="28"/>
              <w:szCs w:val="28"/>
            </w:rPr>
            <w:t>-</w:t>
          </w:r>
          <w:r w:rsidR="00EB3E76">
            <w:rPr>
              <w:b/>
              <w:sz w:val="28"/>
              <w:szCs w:val="28"/>
            </w:rPr>
            <w:t>20</w:t>
          </w:r>
          <w:r w:rsidRPr="0062168C">
            <w:rPr>
              <w:b/>
              <w:sz w:val="28"/>
              <w:szCs w:val="28"/>
            </w:rPr>
            <w:t>25</w:t>
          </w:r>
        </w:p>
        <w:p w14:paraId="78E6C892" w14:textId="77777777" w:rsidR="00087212"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6D49" w14:textId="77777777" w:rsidR="006035A9" w:rsidRDefault="006035A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1396EC1A" w:rsidR="00087212" w:rsidRDefault="006035A9">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1071158353"/>
        <w:docPartObj>
          <w:docPartGallery w:val="Watermarks"/>
          <w:docPartUnique/>
        </w:docPartObj>
      </w:sdtPr>
      <w:sdtContent>
        <w:r w:rsidRPr="006035A9">
          <w:rPr>
            <w:b/>
            <w:color w:val="000000"/>
            <w:sz w:val="28"/>
            <w:szCs w:val="28"/>
          </w:rPr>
          <w:pict w14:anchorId="3F3C0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2FA85C77" w:rsidR="00087212" w:rsidRDefault="005C2451" w:rsidP="0061621D">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 xml:space="preserve">REGLAMENTO TÉCNICO </w:t>
    </w:r>
    <w:r w:rsidR="0062168C">
      <w:rPr>
        <w:b/>
        <w:color w:val="000000"/>
        <w:sz w:val="28"/>
        <w:szCs w:val="28"/>
      </w:rPr>
      <w:t>DGNTI</w:t>
    </w:r>
    <w:r w:rsidR="006B0D5B">
      <w:rPr>
        <w:b/>
        <w:color w:val="000000"/>
        <w:sz w:val="28"/>
        <w:szCs w:val="28"/>
      </w:rPr>
      <w:t xml:space="preserve"> </w:t>
    </w:r>
    <w:r w:rsidR="006B0D5B">
      <w:rPr>
        <w:b/>
        <w:color w:val="000000"/>
        <w:sz w:val="28"/>
        <w:szCs w:val="28"/>
      </w:rPr>
      <w:tab/>
    </w:r>
    <w:r w:rsidR="00DF67B6">
      <w:rPr>
        <w:b/>
        <w:color w:val="000000"/>
        <w:sz w:val="28"/>
        <w:szCs w:val="28"/>
      </w:rPr>
      <w:t>XX</w:t>
    </w:r>
    <w:r w:rsidR="0061621D">
      <w:rPr>
        <w:b/>
        <w:color w:val="000000"/>
        <w:sz w:val="28"/>
        <w:szCs w:val="28"/>
      </w:rPr>
      <w:t>-</w:t>
    </w:r>
    <w:r w:rsidR="00EB3E76">
      <w:rPr>
        <w:b/>
        <w:color w:val="000000"/>
        <w:sz w:val="28"/>
        <w:szCs w:val="28"/>
      </w:rPr>
      <w:t>20</w:t>
    </w:r>
    <w:r w:rsidR="0062168C">
      <w:rPr>
        <w:b/>
        <w:color w:val="000000"/>
        <w:sz w:val="28"/>
        <w:szCs w:val="28"/>
      </w:rPr>
      <w:t>2</w:t>
    </w:r>
    <w:r w:rsidR="0061621D">
      <w:rPr>
        <w:b/>
        <w:color w:val="000000"/>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 w15:restartNumberingAfterBreak="0">
    <w:nsid w:val="03FC0B07"/>
    <w:multiLevelType w:val="hybridMultilevel"/>
    <w:tmpl w:val="90F48254"/>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129A5FA5"/>
    <w:multiLevelType w:val="hybridMultilevel"/>
    <w:tmpl w:val="ACCC7BE2"/>
    <w:lvl w:ilvl="0" w:tplc="E2AEED42">
      <w:start w:val="1"/>
      <w:numFmt w:val="lowerLetter"/>
      <w:lvlText w:val="%1)"/>
      <w:lvlJc w:val="left"/>
      <w:pPr>
        <w:ind w:left="912" w:hanging="55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27DD018D"/>
    <w:multiLevelType w:val="hybridMultilevel"/>
    <w:tmpl w:val="369AFF42"/>
    <w:lvl w:ilvl="0" w:tplc="77CA0A80">
      <w:start w:val="2"/>
      <w:numFmt w:val="bullet"/>
      <w:lvlText w:val="-"/>
      <w:lvlJc w:val="left"/>
      <w:pPr>
        <w:ind w:left="720" w:hanging="360"/>
      </w:pPr>
      <w:rPr>
        <w:rFonts w:ascii="Arial" w:eastAsia="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2CE168C5"/>
    <w:multiLevelType w:val="hybridMultilevel"/>
    <w:tmpl w:val="70640A4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385D7A1F"/>
    <w:multiLevelType w:val="hybridMultilevel"/>
    <w:tmpl w:val="85CA111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3927566A"/>
    <w:multiLevelType w:val="multilevel"/>
    <w:tmpl w:val="B35C5DC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E25DD8"/>
    <w:multiLevelType w:val="hybridMultilevel"/>
    <w:tmpl w:val="06D0A6D6"/>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3D662725"/>
    <w:multiLevelType w:val="hybridMultilevel"/>
    <w:tmpl w:val="75608614"/>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3F5A3016"/>
    <w:multiLevelType w:val="hybridMultilevel"/>
    <w:tmpl w:val="3B3E059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4A210F6D"/>
    <w:multiLevelType w:val="hybridMultilevel"/>
    <w:tmpl w:val="2A08B98E"/>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4CDB28F9"/>
    <w:multiLevelType w:val="multilevel"/>
    <w:tmpl w:val="71D2E8BE"/>
    <w:lvl w:ilvl="0">
      <w:start w:val="1"/>
      <w:numFmt w:val="decimal"/>
      <w:lvlText w:val="%1."/>
      <w:lvlJc w:val="left"/>
      <w:pPr>
        <w:ind w:left="879" w:hanging="720"/>
      </w:pPr>
      <w:rPr>
        <w:rFonts w:ascii="Arial" w:eastAsia="Arial" w:hAnsi="Arial" w:cs="Arial" w:hint="default"/>
        <w:b/>
        <w:bCs w:val="0"/>
        <w:i w:val="0"/>
        <w:strike w:val="0"/>
        <w:sz w:val="24"/>
        <w:szCs w:val="24"/>
        <w:vertAlign w:val="baseline"/>
      </w:rPr>
    </w:lvl>
    <w:lvl w:ilvl="1">
      <w:start w:val="1"/>
      <w:numFmt w:val="decimal"/>
      <w:lvlText w:val="%1.%2"/>
      <w:lvlJc w:val="left"/>
      <w:pPr>
        <w:ind w:left="720" w:hanging="720"/>
      </w:pPr>
      <w:rPr>
        <w:rFonts w:ascii="Arial" w:eastAsia="Times New Roman" w:hAnsi="Arial" w:cs="Arial" w:hint="default"/>
        <w:b/>
        <w:strike w:val="0"/>
        <w:color w:val="000000"/>
        <w:sz w:val="24"/>
        <w:szCs w:val="24"/>
        <w:u w:val="none"/>
        <w:vertAlign w:val="baseline"/>
      </w:rPr>
    </w:lvl>
    <w:lvl w:ilvl="2">
      <w:start w:val="1"/>
      <w:numFmt w:val="decimal"/>
      <w:lvlText w:val="%1.%2.%3"/>
      <w:lvlJc w:val="left"/>
      <w:pPr>
        <w:ind w:left="720" w:hanging="720"/>
      </w:pPr>
      <w:rPr>
        <w:rFonts w:ascii="Arial" w:eastAsia="Times New Roman" w:hAnsi="Arial" w:cs="Arial" w:hint="default"/>
        <w:b/>
        <w:bCs/>
        <w:i w:val="0"/>
        <w:strike w:val="0"/>
        <w:sz w:val="24"/>
        <w:szCs w:val="24"/>
        <w:vertAlign w:val="baseline"/>
      </w:rPr>
    </w:lvl>
    <w:lvl w:ilvl="3">
      <w:start w:val="1"/>
      <w:numFmt w:val="decimal"/>
      <w:lvlText w:val="%1.%2.%3.%4"/>
      <w:lvlJc w:val="left"/>
      <w:pPr>
        <w:ind w:left="1021" w:hanging="862"/>
      </w:pPr>
      <w:rPr>
        <w:rFonts w:hint="default"/>
        <w:b w:val="0"/>
        <w:bCs/>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12" w15:restartNumberingAfterBreak="0">
    <w:nsid w:val="58242A23"/>
    <w:multiLevelType w:val="hybridMultilevel"/>
    <w:tmpl w:val="5342916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6BD771F2"/>
    <w:multiLevelType w:val="hybridMultilevel"/>
    <w:tmpl w:val="37308FF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77996A35"/>
    <w:multiLevelType w:val="hybridMultilevel"/>
    <w:tmpl w:val="A484E698"/>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7CB9224C"/>
    <w:multiLevelType w:val="hybridMultilevel"/>
    <w:tmpl w:val="DF2656B8"/>
    <w:lvl w:ilvl="0" w:tplc="180A0019">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num w:numId="1">
    <w:abstractNumId w:val="11"/>
  </w:num>
  <w:num w:numId="2">
    <w:abstractNumId w:val="3"/>
  </w:num>
  <w:num w:numId="3">
    <w:abstractNumId w:val="0"/>
  </w:num>
  <w:num w:numId="4">
    <w:abstractNumId w:val="6"/>
  </w:num>
  <w:num w:numId="5">
    <w:abstractNumId w:val="2"/>
  </w:num>
  <w:num w:numId="6">
    <w:abstractNumId w:val="8"/>
  </w:num>
  <w:num w:numId="7">
    <w:abstractNumId w:val="15"/>
  </w:num>
  <w:num w:numId="8">
    <w:abstractNumId w:val="9"/>
  </w:num>
  <w:num w:numId="9">
    <w:abstractNumId w:val="13"/>
  </w:num>
  <w:num w:numId="10">
    <w:abstractNumId w:val="1"/>
  </w:num>
  <w:num w:numId="11">
    <w:abstractNumId w:val="14"/>
  </w:num>
  <w:num w:numId="12">
    <w:abstractNumId w:val="10"/>
  </w:num>
  <w:num w:numId="13">
    <w:abstractNumId w:val="7"/>
  </w:num>
  <w:num w:numId="14">
    <w:abstractNumId w:val="4"/>
  </w:num>
  <w:num w:numId="15">
    <w:abstractNumId w:val="12"/>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D8E"/>
    <w:rsid w:val="0000142F"/>
    <w:rsid w:val="000023FF"/>
    <w:rsid w:val="00003F14"/>
    <w:rsid w:val="00004CF2"/>
    <w:rsid w:val="00004E13"/>
    <w:rsid w:val="000053A4"/>
    <w:rsid w:val="00006B72"/>
    <w:rsid w:val="00007935"/>
    <w:rsid w:val="00010978"/>
    <w:rsid w:val="00011864"/>
    <w:rsid w:val="00013D35"/>
    <w:rsid w:val="000212D5"/>
    <w:rsid w:val="00021320"/>
    <w:rsid w:val="00023144"/>
    <w:rsid w:val="00023E9D"/>
    <w:rsid w:val="00024A73"/>
    <w:rsid w:val="00026BAD"/>
    <w:rsid w:val="0003084D"/>
    <w:rsid w:val="0004044A"/>
    <w:rsid w:val="00041BDA"/>
    <w:rsid w:val="00042DAE"/>
    <w:rsid w:val="00046109"/>
    <w:rsid w:val="000469D2"/>
    <w:rsid w:val="0005421B"/>
    <w:rsid w:val="000560A6"/>
    <w:rsid w:val="00056816"/>
    <w:rsid w:val="00056B9B"/>
    <w:rsid w:val="000579EF"/>
    <w:rsid w:val="00061B52"/>
    <w:rsid w:val="00061C49"/>
    <w:rsid w:val="0006295C"/>
    <w:rsid w:val="000636FF"/>
    <w:rsid w:val="00063C6A"/>
    <w:rsid w:val="00067118"/>
    <w:rsid w:val="000679E7"/>
    <w:rsid w:val="0007120C"/>
    <w:rsid w:val="00073D65"/>
    <w:rsid w:val="0007481F"/>
    <w:rsid w:val="000761E3"/>
    <w:rsid w:val="000770A9"/>
    <w:rsid w:val="000802B6"/>
    <w:rsid w:val="00080EFC"/>
    <w:rsid w:val="00084522"/>
    <w:rsid w:val="0008572E"/>
    <w:rsid w:val="00086AED"/>
    <w:rsid w:val="00087212"/>
    <w:rsid w:val="00087365"/>
    <w:rsid w:val="000902BE"/>
    <w:rsid w:val="0009537B"/>
    <w:rsid w:val="0009639A"/>
    <w:rsid w:val="000A6043"/>
    <w:rsid w:val="000B1B4B"/>
    <w:rsid w:val="000B20E1"/>
    <w:rsid w:val="000B2B89"/>
    <w:rsid w:val="000B3E14"/>
    <w:rsid w:val="000B4629"/>
    <w:rsid w:val="000B6108"/>
    <w:rsid w:val="000C07EE"/>
    <w:rsid w:val="000C0D41"/>
    <w:rsid w:val="000C144D"/>
    <w:rsid w:val="000C3032"/>
    <w:rsid w:val="000C485D"/>
    <w:rsid w:val="000C5CC0"/>
    <w:rsid w:val="000C5D1E"/>
    <w:rsid w:val="000C62D3"/>
    <w:rsid w:val="000D04D5"/>
    <w:rsid w:val="000E045F"/>
    <w:rsid w:val="000E1006"/>
    <w:rsid w:val="000E1F15"/>
    <w:rsid w:val="000E417F"/>
    <w:rsid w:val="000E5246"/>
    <w:rsid w:val="000E5A4B"/>
    <w:rsid w:val="000E6818"/>
    <w:rsid w:val="000F42F0"/>
    <w:rsid w:val="000F5036"/>
    <w:rsid w:val="000F58F6"/>
    <w:rsid w:val="000F67BC"/>
    <w:rsid w:val="00101FBD"/>
    <w:rsid w:val="001023B3"/>
    <w:rsid w:val="00102D8A"/>
    <w:rsid w:val="00104336"/>
    <w:rsid w:val="00104ED9"/>
    <w:rsid w:val="00106C79"/>
    <w:rsid w:val="00106D37"/>
    <w:rsid w:val="0010770F"/>
    <w:rsid w:val="00111CA0"/>
    <w:rsid w:val="001122F0"/>
    <w:rsid w:val="00113A82"/>
    <w:rsid w:val="001147D9"/>
    <w:rsid w:val="001202E8"/>
    <w:rsid w:val="00124233"/>
    <w:rsid w:val="00124DA9"/>
    <w:rsid w:val="0012554F"/>
    <w:rsid w:val="00126558"/>
    <w:rsid w:val="0012669A"/>
    <w:rsid w:val="001303E1"/>
    <w:rsid w:val="001312A6"/>
    <w:rsid w:val="0013289D"/>
    <w:rsid w:val="00132BBE"/>
    <w:rsid w:val="0013541E"/>
    <w:rsid w:val="001356C8"/>
    <w:rsid w:val="00136345"/>
    <w:rsid w:val="001367AA"/>
    <w:rsid w:val="00136F90"/>
    <w:rsid w:val="001375BF"/>
    <w:rsid w:val="00137B66"/>
    <w:rsid w:val="00146315"/>
    <w:rsid w:val="001527AA"/>
    <w:rsid w:val="001531EF"/>
    <w:rsid w:val="00154D29"/>
    <w:rsid w:val="001552B1"/>
    <w:rsid w:val="00157648"/>
    <w:rsid w:val="00160230"/>
    <w:rsid w:val="00172E90"/>
    <w:rsid w:val="001732FF"/>
    <w:rsid w:val="001744BC"/>
    <w:rsid w:val="001759CE"/>
    <w:rsid w:val="00176419"/>
    <w:rsid w:val="00180D66"/>
    <w:rsid w:val="00181A22"/>
    <w:rsid w:val="001831F6"/>
    <w:rsid w:val="00185221"/>
    <w:rsid w:val="00185622"/>
    <w:rsid w:val="00187DAA"/>
    <w:rsid w:val="00190C1B"/>
    <w:rsid w:val="00190D8D"/>
    <w:rsid w:val="0019179E"/>
    <w:rsid w:val="00191EB8"/>
    <w:rsid w:val="00192F8C"/>
    <w:rsid w:val="001932C7"/>
    <w:rsid w:val="00193C88"/>
    <w:rsid w:val="001973EE"/>
    <w:rsid w:val="00197F1A"/>
    <w:rsid w:val="001A0DCF"/>
    <w:rsid w:val="001A1565"/>
    <w:rsid w:val="001A402A"/>
    <w:rsid w:val="001A716B"/>
    <w:rsid w:val="001A7789"/>
    <w:rsid w:val="001B13F7"/>
    <w:rsid w:val="001B1982"/>
    <w:rsid w:val="001B2002"/>
    <w:rsid w:val="001B3E4E"/>
    <w:rsid w:val="001B4B6E"/>
    <w:rsid w:val="001B7972"/>
    <w:rsid w:val="001B7ED6"/>
    <w:rsid w:val="001C0278"/>
    <w:rsid w:val="001C0689"/>
    <w:rsid w:val="001C0CB1"/>
    <w:rsid w:val="001C0FB1"/>
    <w:rsid w:val="001C1B82"/>
    <w:rsid w:val="001C264E"/>
    <w:rsid w:val="001C3224"/>
    <w:rsid w:val="001C4679"/>
    <w:rsid w:val="001C62D0"/>
    <w:rsid w:val="001C7257"/>
    <w:rsid w:val="001D12C0"/>
    <w:rsid w:val="001D156B"/>
    <w:rsid w:val="001D3792"/>
    <w:rsid w:val="001D4B8B"/>
    <w:rsid w:val="001E69F6"/>
    <w:rsid w:val="001F0C90"/>
    <w:rsid w:val="001F1FF1"/>
    <w:rsid w:val="001F39F6"/>
    <w:rsid w:val="001F4044"/>
    <w:rsid w:val="001F50C1"/>
    <w:rsid w:val="00202134"/>
    <w:rsid w:val="00207493"/>
    <w:rsid w:val="00207E0D"/>
    <w:rsid w:val="002112CB"/>
    <w:rsid w:val="00213646"/>
    <w:rsid w:val="00214494"/>
    <w:rsid w:val="002149FF"/>
    <w:rsid w:val="00215AC4"/>
    <w:rsid w:val="00215D42"/>
    <w:rsid w:val="00217D56"/>
    <w:rsid w:val="0022013A"/>
    <w:rsid w:val="0022049F"/>
    <w:rsid w:val="00221472"/>
    <w:rsid w:val="002253A0"/>
    <w:rsid w:val="002266C7"/>
    <w:rsid w:val="00226DA6"/>
    <w:rsid w:val="00227AAC"/>
    <w:rsid w:val="00227D88"/>
    <w:rsid w:val="00232F2A"/>
    <w:rsid w:val="00235A5C"/>
    <w:rsid w:val="002414B0"/>
    <w:rsid w:val="00241C0B"/>
    <w:rsid w:val="00243E97"/>
    <w:rsid w:val="00245CD3"/>
    <w:rsid w:val="00245E0B"/>
    <w:rsid w:val="00251403"/>
    <w:rsid w:val="00253CEE"/>
    <w:rsid w:val="00254408"/>
    <w:rsid w:val="00254CF3"/>
    <w:rsid w:val="00254D70"/>
    <w:rsid w:val="0025503A"/>
    <w:rsid w:val="0025594C"/>
    <w:rsid w:val="00255CBA"/>
    <w:rsid w:val="002606C7"/>
    <w:rsid w:val="00261428"/>
    <w:rsid w:val="0026695C"/>
    <w:rsid w:val="002672E3"/>
    <w:rsid w:val="002673E4"/>
    <w:rsid w:val="002717FC"/>
    <w:rsid w:val="0027242D"/>
    <w:rsid w:val="002767E0"/>
    <w:rsid w:val="00276F11"/>
    <w:rsid w:val="0027772E"/>
    <w:rsid w:val="0028400B"/>
    <w:rsid w:val="002874C3"/>
    <w:rsid w:val="002927C4"/>
    <w:rsid w:val="00292890"/>
    <w:rsid w:val="00292F07"/>
    <w:rsid w:val="00293630"/>
    <w:rsid w:val="00295A8B"/>
    <w:rsid w:val="00295D57"/>
    <w:rsid w:val="00297E89"/>
    <w:rsid w:val="002A08E4"/>
    <w:rsid w:val="002A0968"/>
    <w:rsid w:val="002A2E13"/>
    <w:rsid w:val="002A3868"/>
    <w:rsid w:val="002A39F1"/>
    <w:rsid w:val="002A5026"/>
    <w:rsid w:val="002A782B"/>
    <w:rsid w:val="002B03DF"/>
    <w:rsid w:val="002B1C37"/>
    <w:rsid w:val="002B33B7"/>
    <w:rsid w:val="002B34C4"/>
    <w:rsid w:val="002B7E05"/>
    <w:rsid w:val="002C07C9"/>
    <w:rsid w:val="002C41A8"/>
    <w:rsid w:val="002C4568"/>
    <w:rsid w:val="002C5D50"/>
    <w:rsid w:val="002D0C94"/>
    <w:rsid w:val="002D1315"/>
    <w:rsid w:val="002D3282"/>
    <w:rsid w:val="002D4660"/>
    <w:rsid w:val="002D4F24"/>
    <w:rsid w:val="002D52B6"/>
    <w:rsid w:val="002D7446"/>
    <w:rsid w:val="002D76FA"/>
    <w:rsid w:val="002E1BA3"/>
    <w:rsid w:val="002E4831"/>
    <w:rsid w:val="002E4F06"/>
    <w:rsid w:val="002E5B94"/>
    <w:rsid w:val="002E60FF"/>
    <w:rsid w:val="002E6459"/>
    <w:rsid w:val="002E728C"/>
    <w:rsid w:val="002E7433"/>
    <w:rsid w:val="002F0163"/>
    <w:rsid w:val="002F0658"/>
    <w:rsid w:val="002F2207"/>
    <w:rsid w:val="002F2909"/>
    <w:rsid w:val="002F56E4"/>
    <w:rsid w:val="002F61B4"/>
    <w:rsid w:val="002F6677"/>
    <w:rsid w:val="002F6CB6"/>
    <w:rsid w:val="00300DD4"/>
    <w:rsid w:val="00301AA1"/>
    <w:rsid w:val="00301EB1"/>
    <w:rsid w:val="00302A53"/>
    <w:rsid w:val="00304099"/>
    <w:rsid w:val="00307B31"/>
    <w:rsid w:val="00312B3C"/>
    <w:rsid w:val="00313EA6"/>
    <w:rsid w:val="0031660B"/>
    <w:rsid w:val="00316C09"/>
    <w:rsid w:val="003215A2"/>
    <w:rsid w:val="003227AE"/>
    <w:rsid w:val="00323D0A"/>
    <w:rsid w:val="00324AD3"/>
    <w:rsid w:val="00326F14"/>
    <w:rsid w:val="003308D4"/>
    <w:rsid w:val="00332A63"/>
    <w:rsid w:val="0033371E"/>
    <w:rsid w:val="00333B1B"/>
    <w:rsid w:val="00336DFF"/>
    <w:rsid w:val="003411F0"/>
    <w:rsid w:val="003424D0"/>
    <w:rsid w:val="003445DC"/>
    <w:rsid w:val="003450CA"/>
    <w:rsid w:val="00345EEA"/>
    <w:rsid w:val="0034614C"/>
    <w:rsid w:val="0035144D"/>
    <w:rsid w:val="00351FEB"/>
    <w:rsid w:val="00354481"/>
    <w:rsid w:val="00354714"/>
    <w:rsid w:val="00356601"/>
    <w:rsid w:val="00356D53"/>
    <w:rsid w:val="0035782C"/>
    <w:rsid w:val="00360594"/>
    <w:rsid w:val="003621E6"/>
    <w:rsid w:val="00362FE5"/>
    <w:rsid w:val="00363663"/>
    <w:rsid w:val="00363B96"/>
    <w:rsid w:val="00364894"/>
    <w:rsid w:val="0036725E"/>
    <w:rsid w:val="00367365"/>
    <w:rsid w:val="00371382"/>
    <w:rsid w:val="0037240D"/>
    <w:rsid w:val="003755F2"/>
    <w:rsid w:val="003760AF"/>
    <w:rsid w:val="003778C4"/>
    <w:rsid w:val="003822ED"/>
    <w:rsid w:val="00382946"/>
    <w:rsid w:val="00382CAA"/>
    <w:rsid w:val="00383F32"/>
    <w:rsid w:val="0038449D"/>
    <w:rsid w:val="00384D70"/>
    <w:rsid w:val="0039039E"/>
    <w:rsid w:val="00391364"/>
    <w:rsid w:val="003933EC"/>
    <w:rsid w:val="00393589"/>
    <w:rsid w:val="003A3266"/>
    <w:rsid w:val="003A372C"/>
    <w:rsid w:val="003A4049"/>
    <w:rsid w:val="003B1027"/>
    <w:rsid w:val="003B2D61"/>
    <w:rsid w:val="003B4472"/>
    <w:rsid w:val="003B46A9"/>
    <w:rsid w:val="003B59CD"/>
    <w:rsid w:val="003C2B7A"/>
    <w:rsid w:val="003C4B06"/>
    <w:rsid w:val="003C6695"/>
    <w:rsid w:val="003D59E1"/>
    <w:rsid w:val="003E0DBD"/>
    <w:rsid w:val="003E1F46"/>
    <w:rsid w:val="003E5732"/>
    <w:rsid w:val="003E5B9B"/>
    <w:rsid w:val="003F363D"/>
    <w:rsid w:val="003F3C51"/>
    <w:rsid w:val="003F4430"/>
    <w:rsid w:val="003F5A1B"/>
    <w:rsid w:val="003F7455"/>
    <w:rsid w:val="00404007"/>
    <w:rsid w:val="00406BD2"/>
    <w:rsid w:val="00407255"/>
    <w:rsid w:val="00407469"/>
    <w:rsid w:val="00412835"/>
    <w:rsid w:val="00413326"/>
    <w:rsid w:val="004151E0"/>
    <w:rsid w:val="00417F18"/>
    <w:rsid w:val="00424758"/>
    <w:rsid w:val="00427782"/>
    <w:rsid w:val="004314F2"/>
    <w:rsid w:val="00432FDD"/>
    <w:rsid w:val="0043343F"/>
    <w:rsid w:val="00435CB3"/>
    <w:rsid w:val="004366F7"/>
    <w:rsid w:val="004406FA"/>
    <w:rsid w:val="0044250E"/>
    <w:rsid w:val="00442F2E"/>
    <w:rsid w:val="004439E0"/>
    <w:rsid w:val="004442DE"/>
    <w:rsid w:val="0044464F"/>
    <w:rsid w:val="00447D9B"/>
    <w:rsid w:val="00452405"/>
    <w:rsid w:val="00453F30"/>
    <w:rsid w:val="00454FB0"/>
    <w:rsid w:val="004553BE"/>
    <w:rsid w:val="00456F7D"/>
    <w:rsid w:val="00460745"/>
    <w:rsid w:val="0046119D"/>
    <w:rsid w:val="0046180C"/>
    <w:rsid w:val="00461ECA"/>
    <w:rsid w:val="004630F6"/>
    <w:rsid w:val="004636B2"/>
    <w:rsid w:val="00463A99"/>
    <w:rsid w:val="004647A0"/>
    <w:rsid w:val="00464954"/>
    <w:rsid w:val="00464A01"/>
    <w:rsid w:val="00465E76"/>
    <w:rsid w:val="00466148"/>
    <w:rsid w:val="00470BC2"/>
    <w:rsid w:val="00470C9C"/>
    <w:rsid w:val="00475E1F"/>
    <w:rsid w:val="004774B1"/>
    <w:rsid w:val="00483E20"/>
    <w:rsid w:val="00484545"/>
    <w:rsid w:val="00484889"/>
    <w:rsid w:val="0049081F"/>
    <w:rsid w:val="00491FFA"/>
    <w:rsid w:val="00494C3C"/>
    <w:rsid w:val="004956F8"/>
    <w:rsid w:val="004A0726"/>
    <w:rsid w:val="004A2329"/>
    <w:rsid w:val="004A27F5"/>
    <w:rsid w:val="004A4258"/>
    <w:rsid w:val="004A51BB"/>
    <w:rsid w:val="004A5DDF"/>
    <w:rsid w:val="004A764D"/>
    <w:rsid w:val="004A7DD7"/>
    <w:rsid w:val="004B00B1"/>
    <w:rsid w:val="004B4AE2"/>
    <w:rsid w:val="004B5184"/>
    <w:rsid w:val="004C3178"/>
    <w:rsid w:val="004C5411"/>
    <w:rsid w:val="004C6967"/>
    <w:rsid w:val="004C7BC1"/>
    <w:rsid w:val="004D34DE"/>
    <w:rsid w:val="004D3894"/>
    <w:rsid w:val="004D393A"/>
    <w:rsid w:val="004D4534"/>
    <w:rsid w:val="004D6B8C"/>
    <w:rsid w:val="004E03FA"/>
    <w:rsid w:val="004E49E2"/>
    <w:rsid w:val="004E62DE"/>
    <w:rsid w:val="004E7D61"/>
    <w:rsid w:val="004F0953"/>
    <w:rsid w:val="004F328E"/>
    <w:rsid w:val="004F40F1"/>
    <w:rsid w:val="00500AE0"/>
    <w:rsid w:val="005046C6"/>
    <w:rsid w:val="0050472C"/>
    <w:rsid w:val="005056F8"/>
    <w:rsid w:val="00506205"/>
    <w:rsid w:val="00510BA9"/>
    <w:rsid w:val="005163FC"/>
    <w:rsid w:val="005211D1"/>
    <w:rsid w:val="0052254E"/>
    <w:rsid w:val="00522941"/>
    <w:rsid w:val="0052304C"/>
    <w:rsid w:val="00523156"/>
    <w:rsid w:val="00523CC8"/>
    <w:rsid w:val="00525353"/>
    <w:rsid w:val="00527587"/>
    <w:rsid w:val="00527DB8"/>
    <w:rsid w:val="00527FBB"/>
    <w:rsid w:val="005311F4"/>
    <w:rsid w:val="00532F92"/>
    <w:rsid w:val="0053520D"/>
    <w:rsid w:val="0053683C"/>
    <w:rsid w:val="005410CF"/>
    <w:rsid w:val="00541F8D"/>
    <w:rsid w:val="00542A69"/>
    <w:rsid w:val="00542AEB"/>
    <w:rsid w:val="00543A60"/>
    <w:rsid w:val="00543CF6"/>
    <w:rsid w:val="00544145"/>
    <w:rsid w:val="00545419"/>
    <w:rsid w:val="00545CF3"/>
    <w:rsid w:val="00550596"/>
    <w:rsid w:val="00550DCE"/>
    <w:rsid w:val="00550F6B"/>
    <w:rsid w:val="00551917"/>
    <w:rsid w:val="00552A52"/>
    <w:rsid w:val="0055357D"/>
    <w:rsid w:val="005553A2"/>
    <w:rsid w:val="00556877"/>
    <w:rsid w:val="00556949"/>
    <w:rsid w:val="005578EF"/>
    <w:rsid w:val="00560A50"/>
    <w:rsid w:val="00561891"/>
    <w:rsid w:val="00561B8B"/>
    <w:rsid w:val="0056246B"/>
    <w:rsid w:val="005633C8"/>
    <w:rsid w:val="0056614F"/>
    <w:rsid w:val="0056635F"/>
    <w:rsid w:val="0056656B"/>
    <w:rsid w:val="005674C8"/>
    <w:rsid w:val="00570CCA"/>
    <w:rsid w:val="005721E8"/>
    <w:rsid w:val="0057743D"/>
    <w:rsid w:val="005818B1"/>
    <w:rsid w:val="00581D7D"/>
    <w:rsid w:val="00581E3B"/>
    <w:rsid w:val="0058318F"/>
    <w:rsid w:val="005925C5"/>
    <w:rsid w:val="00593451"/>
    <w:rsid w:val="00595234"/>
    <w:rsid w:val="00595EEC"/>
    <w:rsid w:val="00597FCF"/>
    <w:rsid w:val="005A07D7"/>
    <w:rsid w:val="005A2269"/>
    <w:rsid w:val="005A240D"/>
    <w:rsid w:val="005A5387"/>
    <w:rsid w:val="005A597A"/>
    <w:rsid w:val="005A74C7"/>
    <w:rsid w:val="005A791C"/>
    <w:rsid w:val="005B219B"/>
    <w:rsid w:val="005B3AF6"/>
    <w:rsid w:val="005B7477"/>
    <w:rsid w:val="005C2451"/>
    <w:rsid w:val="005C2DE9"/>
    <w:rsid w:val="005C3B38"/>
    <w:rsid w:val="005C6258"/>
    <w:rsid w:val="005D1723"/>
    <w:rsid w:val="005D2A15"/>
    <w:rsid w:val="005E1A6B"/>
    <w:rsid w:val="005F00E8"/>
    <w:rsid w:val="005F24C1"/>
    <w:rsid w:val="005F585D"/>
    <w:rsid w:val="005F675D"/>
    <w:rsid w:val="005F7AD2"/>
    <w:rsid w:val="005F7D81"/>
    <w:rsid w:val="006014EF"/>
    <w:rsid w:val="00602045"/>
    <w:rsid w:val="006035A9"/>
    <w:rsid w:val="0060447B"/>
    <w:rsid w:val="00604B9C"/>
    <w:rsid w:val="00605FA5"/>
    <w:rsid w:val="0060688C"/>
    <w:rsid w:val="00606BAC"/>
    <w:rsid w:val="00606D5A"/>
    <w:rsid w:val="00606E76"/>
    <w:rsid w:val="0061019B"/>
    <w:rsid w:val="00611386"/>
    <w:rsid w:val="00614DF7"/>
    <w:rsid w:val="00615018"/>
    <w:rsid w:val="00616125"/>
    <w:rsid w:val="0061621D"/>
    <w:rsid w:val="00616444"/>
    <w:rsid w:val="00616CFB"/>
    <w:rsid w:val="0062168C"/>
    <w:rsid w:val="00621E11"/>
    <w:rsid w:val="006231A0"/>
    <w:rsid w:val="00627044"/>
    <w:rsid w:val="0063145F"/>
    <w:rsid w:val="00635360"/>
    <w:rsid w:val="00637E4F"/>
    <w:rsid w:val="0064031D"/>
    <w:rsid w:val="00641920"/>
    <w:rsid w:val="0064289E"/>
    <w:rsid w:val="00642CE9"/>
    <w:rsid w:val="00645665"/>
    <w:rsid w:val="00646861"/>
    <w:rsid w:val="00647C09"/>
    <w:rsid w:val="00651589"/>
    <w:rsid w:val="0065219B"/>
    <w:rsid w:val="006535CB"/>
    <w:rsid w:val="00654041"/>
    <w:rsid w:val="00655663"/>
    <w:rsid w:val="006559D8"/>
    <w:rsid w:val="00661429"/>
    <w:rsid w:val="0066497A"/>
    <w:rsid w:val="00672CDD"/>
    <w:rsid w:val="006748B7"/>
    <w:rsid w:val="0068375D"/>
    <w:rsid w:val="0068469C"/>
    <w:rsid w:val="006867B2"/>
    <w:rsid w:val="006870F9"/>
    <w:rsid w:val="0069049B"/>
    <w:rsid w:val="0069120F"/>
    <w:rsid w:val="00692DF2"/>
    <w:rsid w:val="00695B8D"/>
    <w:rsid w:val="006A5560"/>
    <w:rsid w:val="006B0D5B"/>
    <w:rsid w:val="006B381C"/>
    <w:rsid w:val="006B5793"/>
    <w:rsid w:val="006C5567"/>
    <w:rsid w:val="006D03CD"/>
    <w:rsid w:val="006D2A0A"/>
    <w:rsid w:val="006D2EBC"/>
    <w:rsid w:val="006D3F6F"/>
    <w:rsid w:val="006D42A0"/>
    <w:rsid w:val="006D5045"/>
    <w:rsid w:val="006E0BDE"/>
    <w:rsid w:val="006E144D"/>
    <w:rsid w:val="006E5F61"/>
    <w:rsid w:val="006E6027"/>
    <w:rsid w:val="006E6EF5"/>
    <w:rsid w:val="006E76F1"/>
    <w:rsid w:val="006F0F08"/>
    <w:rsid w:val="006F1DA6"/>
    <w:rsid w:val="006F4D01"/>
    <w:rsid w:val="006F538A"/>
    <w:rsid w:val="0070028E"/>
    <w:rsid w:val="007006D5"/>
    <w:rsid w:val="00702950"/>
    <w:rsid w:val="007033D8"/>
    <w:rsid w:val="007104EA"/>
    <w:rsid w:val="007105D8"/>
    <w:rsid w:val="0071325C"/>
    <w:rsid w:val="00713902"/>
    <w:rsid w:val="00713ACB"/>
    <w:rsid w:val="007140AF"/>
    <w:rsid w:val="0072211F"/>
    <w:rsid w:val="007259B9"/>
    <w:rsid w:val="0072604B"/>
    <w:rsid w:val="00726D1E"/>
    <w:rsid w:val="0072712A"/>
    <w:rsid w:val="00735E55"/>
    <w:rsid w:val="0073775D"/>
    <w:rsid w:val="0074121E"/>
    <w:rsid w:val="00742012"/>
    <w:rsid w:val="00743836"/>
    <w:rsid w:val="00743FA8"/>
    <w:rsid w:val="00744CB8"/>
    <w:rsid w:val="00745F86"/>
    <w:rsid w:val="00747BBA"/>
    <w:rsid w:val="00751710"/>
    <w:rsid w:val="0075568D"/>
    <w:rsid w:val="00755EA4"/>
    <w:rsid w:val="007571AC"/>
    <w:rsid w:val="007613E5"/>
    <w:rsid w:val="0076225F"/>
    <w:rsid w:val="007668B7"/>
    <w:rsid w:val="007711E5"/>
    <w:rsid w:val="00771386"/>
    <w:rsid w:val="0077247E"/>
    <w:rsid w:val="0077771E"/>
    <w:rsid w:val="00780042"/>
    <w:rsid w:val="00781089"/>
    <w:rsid w:val="0078388B"/>
    <w:rsid w:val="00783BA7"/>
    <w:rsid w:val="007848C5"/>
    <w:rsid w:val="00784ECF"/>
    <w:rsid w:val="0078538F"/>
    <w:rsid w:val="0078591C"/>
    <w:rsid w:val="00785A03"/>
    <w:rsid w:val="00786654"/>
    <w:rsid w:val="007878BE"/>
    <w:rsid w:val="00787A1C"/>
    <w:rsid w:val="007970B2"/>
    <w:rsid w:val="007973C1"/>
    <w:rsid w:val="007975A9"/>
    <w:rsid w:val="00797BBA"/>
    <w:rsid w:val="00797E01"/>
    <w:rsid w:val="007A0B1F"/>
    <w:rsid w:val="007A0BA3"/>
    <w:rsid w:val="007A1160"/>
    <w:rsid w:val="007A1C35"/>
    <w:rsid w:val="007A44A4"/>
    <w:rsid w:val="007B7E2F"/>
    <w:rsid w:val="007C0D58"/>
    <w:rsid w:val="007C1CBA"/>
    <w:rsid w:val="007C2D44"/>
    <w:rsid w:val="007C5B27"/>
    <w:rsid w:val="007C5D52"/>
    <w:rsid w:val="007C5E46"/>
    <w:rsid w:val="007C65F2"/>
    <w:rsid w:val="007C6C81"/>
    <w:rsid w:val="007C7B51"/>
    <w:rsid w:val="007D069B"/>
    <w:rsid w:val="007D09B0"/>
    <w:rsid w:val="007D0FA2"/>
    <w:rsid w:val="007D1BF1"/>
    <w:rsid w:val="007D35CE"/>
    <w:rsid w:val="007D3CF4"/>
    <w:rsid w:val="007D44EE"/>
    <w:rsid w:val="007D4A41"/>
    <w:rsid w:val="007D731E"/>
    <w:rsid w:val="007E11F9"/>
    <w:rsid w:val="007E3A6E"/>
    <w:rsid w:val="007E501C"/>
    <w:rsid w:val="007E677F"/>
    <w:rsid w:val="007E6A25"/>
    <w:rsid w:val="007E7595"/>
    <w:rsid w:val="007F0CD7"/>
    <w:rsid w:val="007F2AD3"/>
    <w:rsid w:val="007F37B5"/>
    <w:rsid w:val="007F4069"/>
    <w:rsid w:val="007F5008"/>
    <w:rsid w:val="007F7FB7"/>
    <w:rsid w:val="00800E32"/>
    <w:rsid w:val="00801701"/>
    <w:rsid w:val="00801E64"/>
    <w:rsid w:val="00802100"/>
    <w:rsid w:val="00803E6A"/>
    <w:rsid w:val="00805E94"/>
    <w:rsid w:val="00807A33"/>
    <w:rsid w:val="00810FB5"/>
    <w:rsid w:val="00812544"/>
    <w:rsid w:val="00812E67"/>
    <w:rsid w:val="00815934"/>
    <w:rsid w:val="00816C2C"/>
    <w:rsid w:val="00817F34"/>
    <w:rsid w:val="00820C02"/>
    <w:rsid w:val="00820FCF"/>
    <w:rsid w:val="008268AC"/>
    <w:rsid w:val="008272D5"/>
    <w:rsid w:val="0082740C"/>
    <w:rsid w:val="00831838"/>
    <w:rsid w:val="00832F42"/>
    <w:rsid w:val="0083485B"/>
    <w:rsid w:val="00841599"/>
    <w:rsid w:val="008434A2"/>
    <w:rsid w:val="00844B19"/>
    <w:rsid w:val="00844CEA"/>
    <w:rsid w:val="00845D1B"/>
    <w:rsid w:val="00847EEB"/>
    <w:rsid w:val="00851E90"/>
    <w:rsid w:val="00851FDF"/>
    <w:rsid w:val="0085447E"/>
    <w:rsid w:val="0085668A"/>
    <w:rsid w:val="00856E46"/>
    <w:rsid w:val="00857549"/>
    <w:rsid w:val="0086287F"/>
    <w:rsid w:val="0086414E"/>
    <w:rsid w:val="00865E97"/>
    <w:rsid w:val="0086621C"/>
    <w:rsid w:val="008667C6"/>
    <w:rsid w:val="00867884"/>
    <w:rsid w:val="0087137B"/>
    <w:rsid w:val="008714F7"/>
    <w:rsid w:val="008823FD"/>
    <w:rsid w:val="00885581"/>
    <w:rsid w:val="00892DD1"/>
    <w:rsid w:val="00893B60"/>
    <w:rsid w:val="008A2869"/>
    <w:rsid w:val="008A3EF6"/>
    <w:rsid w:val="008A4F56"/>
    <w:rsid w:val="008A57CB"/>
    <w:rsid w:val="008A5D24"/>
    <w:rsid w:val="008B5953"/>
    <w:rsid w:val="008B6399"/>
    <w:rsid w:val="008B6592"/>
    <w:rsid w:val="008B6F0A"/>
    <w:rsid w:val="008D0CF0"/>
    <w:rsid w:val="008D14ED"/>
    <w:rsid w:val="008D37C6"/>
    <w:rsid w:val="008D541B"/>
    <w:rsid w:val="008D5A34"/>
    <w:rsid w:val="008D5A94"/>
    <w:rsid w:val="008D61A6"/>
    <w:rsid w:val="008D7432"/>
    <w:rsid w:val="008E0716"/>
    <w:rsid w:val="008E2860"/>
    <w:rsid w:val="008E4284"/>
    <w:rsid w:val="008E42E9"/>
    <w:rsid w:val="008E578C"/>
    <w:rsid w:val="008E5DE3"/>
    <w:rsid w:val="008F3511"/>
    <w:rsid w:val="008F3571"/>
    <w:rsid w:val="008F3E92"/>
    <w:rsid w:val="008F7487"/>
    <w:rsid w:val="008F7D1D"/>
    <w:rsid w:val="009029DE"/>
    <w:rsid w:val="00902EE2"/>
    <w:rsid w:val="00904167"/>
    <w:rsid w:val="009047C5"/>
    <w:rsid w:val="00906940"/>
    <w:rsid w:val="00907C82"/>
    <w:rsid w:val="009106B0"/>
    <w:rsid w:val="009115FC"/>
    <w:rsid w:val="009118EE"/>
    <w:rsid w:val="00913F34"/>
    <w:rsid w:val="00917310"/>
    <w:rsid w:val="00920EF0"/>
    <w:rsid w:val="00921640"/>
    <w:rsid w:val="0092218E"/>
    <w:rsid w:val="009222CF"/>
    <w:rsid w:val="00922D03"/>
    <w:rsid w:val="0092399E"/>
    <w:rsid w:val="009247E1"/>
    <w:rsid w:val="00924973"/>
    <w:rsid w:val="00924BA1"/>
    <w:rsid w:val="009260F3"/>
    <w:rsid w:val="00927D8D"/>
    <w:rsid w:val="0093011C"/>
    <w:rsid w:val="00932062"/>
    <w:rsid w:val="00935E29"/>
    <w:rsid w:val="00936D86"/>
    <w:rsid w:val="00937717"/>
    <w:rsid w:val="00937E45"/>
    <w:rsid w:val="00941789"/>
    <w:rsid w:val="00941E70"/>
    <w:rsid w:val="0094334E"/>
    <w:rsid w:val="00943963"/>
    <w:rsid w:val="00950A36"/>
    <w:rsid w:val="00951243"/>
    <w:rsid w:val="0095130A"/>
    <w:rsid w:val="00951819"/>
    <w:rsid w:val="00951CF2"/>
    <w:rsid w:val="009539B7"/>
    <w:rsid w:val="00954982"/>
    <w:rsid w:val="00961BFA"/>
    <w:rsid w:val="009633CD"/>
    <w:rsid w:val="00963B7D"/>
    <w:rsid w:val="00963F3B"/>
    <w:rsid w:val="009650C1"/>
    <w:rsid w:val="00965177"/>
    <w:rsid w:val="009652E5"/>
    <w:rsid w:val="0096593F"/>
    <w:rsid w:val="00966536"/>
    <w:rsid w:val="00971740"/>
    <w:rsid w:val="00971F92"/>
    <w:rsid w:val="009740FA"/>
    <w:rsid w:val="0097469A"/>
    <w:rsid w:val="00976DBF"/>
    <w:rsid w:val="009808E7"/>
    <w:rsid w:val="0098217E"/>
    <w:rsid w:val="00982272"/>
    <w:rsid w:val="009845E1"/>
    <w:rsid w:val="00984A6B"/>
    <w:rsid w:val="0098528F"/>
    <w:rsid w:val="00985980"/>
    <w:rsid w:val="009870E9"/>
    <w:rsid w:val="00987D09"/>
    <w:rsid w:val="00993406"/>
    <w:rsid w:val="00993C8A"/>
    <w:rsid w:val="0099757B"/>
    <w:rsid w:val="0099759D"/>
    <w:rsid w:val="009A0612"/>
    <w:rsid w:val="009A38A9"/>
    <w:rsid w:val="009A4BB9"/>
    <w:rsid w:val="009A53DD"/>
    <w:rsid w:val="009A72C2"/>
    <w:rsid w:val="009B0145"/>
    <w:rsid w:val="009B32D6"/>
    <w:rsid w:val="009B39CE"/>
    <w:rsid w:val="009B7016"/>
    <w:rsid w:val="009C3AEA"/>
    <w:rsid w:val="009C4D80"/>
    <w:rsid w:val="009C5AFC"/>
    <w:rsid w:val="009C7868"/>
    <w:rsid w:val="009D00F9"/>
    <w:rsid w:val="009D265D"/>
    <w:rsid w:val="009D26F4"/>
    <w:rsid w:val="009D39A7"/>
    <w:rsid w:val="009D4A79"/>
    <w:rsid w:val="009D4B1B"/>
    <w:rsid w:val="009D5AB5"/>
    <w:rsid w:val="009E0447"/>
    <w:rsid w:val="009E7B63"/>
    <w:rsid w:val="009F0280"/>
    <w:rsid w:val="009F1873"/>
    <w:rsid w:val="009F1D9E"/>
    <w:rsid w:val="009F59F9"/>
    <w:rsid w:val="009F61B9"/>
    <w:rsid w:val="00A0212C"/>
    <w:rsid w:val="00A02E98"/>
    <w:rsid w:val="00A0366D"/>
    <w:rsid w:val="00A050EB"/>
    <w:rsid w:val="00A05802"/>
    <w:rsid w:val="00A05DB2"/>
    <w:rsid w:val="00A0720B"/>
    <w:rsid w:val="00A113C5"/>
    <w:rsid w:val="00A126FA"/>
    <w:rsid w:val="00A13E4C"/>
    <w:rsid w:val="00A14024"/>
    <w:rsid w:val="00A14455"/>
    <w:rsid w:val="00A20580"/>
    <w:rsid w:val="00A22375"/>
    <w:rsid w:val="00A22A3B"/>
    <w:rsid w:val="00A22B21"/>
    <w:rsid w:val="00A243D5"/>
    <w:rsid w:val="00A258F3"/>
    <w:rsid w:val="00A260BC"/>
    <w:rsid w:val="00A26C77"/>
    <w:rsid w:val="00A27C55"/>
    <w:rsid w:val="00A31124"/>
    <w:rsid w:val="00A33470"/>
    <w:rsid w:val="00A34816"/>
    <w:rsid w:val="00A34B65"/>
    <w:rsid w:val="00A37A52"/>
    <w:rsid w:val="00A4115F"/>
    <w:rsid w:val="00A41FB1"/>
    <w:rsid w:val="00A44185"/>
    <w:rsid w:val="00A52F67"/>
    <w:rsid w:val="00A56AE3"/>
    <w:rsid w:val="00A56BA3"/>
    <w:rsid w:val="00A60739"/>
    <w:rsid w:val="00A651C4"/>
    <w:rsid w:val="00A65F5C"/>
    <w:rsid w:val="00A67D82"/>
    <w:rsid w:val="00A67E53"/>
    <w:rsid w:val="00A70732"/>
    <w:rsid w:val="00A712AA"/>
    <w:rsid w:val="00A71359"/>
    <w:rsid w:val="00A715F1"/>
    <w:rsid w:val="00A728E9"/>
    <w:rsid w:val="00A73A11"/>
    <w:rsid w:val="00A8005C"/>
    <w:rsid w:val="00A80228"/>
    <w:rsid w:val="00A80B8C"/>
    <w:rsid w:val="00A86DBE"/>
    <w:rsid w:val="00A86E65"/>
    <w:rsid w:val="00A90418"/>
    <w:rsid w:val="00A90CE9"/>
    <w:rsid w:val="00A92767"/>
    <w:rsid w:val="00A9293C"/>
    <w:rsid w:val="00A95E56"/>
    <w:rsid w:val="00A95F9D"/>
    <w:rsid w:val="00A9646D"/>
    <w:rsid w:val="00A96600"/>
    <w:rsid w:val="00A96F30"/>
    <w:rsid w:val="00AA0C18"/>
    <w:rsid w:val="00AA4110"/>
    <w:rsid w:val="00AA5703"/>
    <w:rsid w:val="00AA57E2"/>
    <w:rsid w:val="00AA6516"/>
    <w:rsid w:val="00AA6D65"/>
    <w:rsid w:val="00AB2915"/>
    <w:rsid w:val="00AB333C"/>
    <w:rsid w:val="00AB6BD4"/>
    <w:rsid w:val="00AC07DC"/>
    <w:rsid w:val="00AC1166"/>
    <w:rsid w:val="00AC28EE"/>
    <w:rsid w:val="00AC555A"/>
    <w:rsid w:val="00AC6B83"/>
    <w:rsid w:val="00AD0138"/>
    <w:rsid w:val="00AD08EE"/>
    <w:rsid w:val="00AD0C01"/>
    <w:rsid w:val="00AD161D"/>
    <w:rsid w:val="00AD1C05"/>
    <w:rsid w:val="00AD2835"/>
    <w:rsid w:val="00AD2883"/>
    <w:rsid w:val="00AD2A9C"/>
    <w:rsid w:val="00AD4032"/>
    <w:rsid w:val="00AD5EF4"/>
    <w:rsid w:val="00AE228E"/>
    <w:rsid w:val="00AE2B07"/>
    <w:rsid w:val="00AE3063"/>
    <w:rsid w:val="00AE75E2"/>
    <w:rsid w:val="00AE775E"/>
    <w:rsid w:val="00AF00E1"/>
    <w:rsid w:val="00AF0449"/>
    <w:rsid w:val="00AF0641"/>
    <w:rsid w:val="00AF0D06"/>
    <w:rsid w:val="00AF4442"/>
    <w:rsid w:val="00B027E0"/>
    <w:rsid w:val="00B032A2"/>
    <w:rsid w:val="00B0488B"/>
    <w:rsid w:val="00B04AAB"/>
    <w:rsid w:val="00B06930"/>
    <w:rsid w:val="00B07E5D"/>
    <w:rsid w:val="00B102BD"/>
    <w:rsid w:val="00B10CC4"/>
    <w:rsid w:val="00B122A6"/>
    <w:rsid w:val="00B25786"/>
    <w:rsid w:val="00B26DF2"/>
    <w:rsid w:val="00B31BBF"/>
    <w:rsid w:val="00B34D45"/>
    <w:rsid w:val="00B35A2C"/>
    <w:rsid w:val="00B40C57"/>
    <w:rsid w:val="00B422D4"/>
    <w:rsid w:val="00B4306B"/>
    <w:rsid w:val="00B43FFC"/>
    <w:rsid w:val="00B466E5"/>
    <w:rsid w:val="00B51D50"/>
    <w:rsid w:val="00B5214F"/>
    <w:rsid w:val="00B5273C"/>
    <w:rsid w:val="00B563D7"/>
    <w:rsid w:val="00B571A9"/>
    <w:rsid w:val="00B60975"/>
    <w:rsid w:val="00B60C33"/>
    <w:rsid w:val="00B62344"/>
    <w:rsid w:val="00B65630"/>
    <w:rsid w:val="00B66B2F"/>
    <w:rsid w:val="00B672CD"/>
    <w:rsid w:val="00B67B66"/>
    <w:rsid w:val="00B7084A"/>
    <w:rsid w:val="00B71F11"/>
    <w:rsid w:val="00B74B22"/>
    <w:rsid w:val="00B770EF"/>
    <w:rsid w:val="00B772A6"/>
    <w:rsid w:val="00B80DD3"/>
    <w:rsid w:val="00B81241"/>
    <w:rsid w:val="00B840E1"/>
    <w:rsid w:val="00B846FF"/>
    <w:rsid w:val="00B8476B"/>
    <w:rsid w:val="00B84F2A"/>
    <w:rsid w:val="00B873DD"/>
    <w:rsid w:val="00B87BBD"/>
    <w:rsid w:val="00B87D9A"/>
    <w:rsid w:val="00B939C1"/>
    <w:rsid w:val="00B95D83"/>
    <w:rsid w:val="00B95E8D"/>
    <w:rsid w:val="00B97B10"/>
    <w:rsid w:val="00BA1DC0"/>
    <w:rsid w:val="00BA622C"/>
    <w:rsid w:val="00BA63F4"/>
    <w:rsid w:val="00BB2819"/>
    <w:rsid w:val="00BB2F8E"/>
    <w:rsid w:val="00BB34AC"/>
    <w:rsid w:val="00BB6510"/>
    <w:rsid w:val="00BB68C6"/>
    <w:rsid w:val="00BC2E0C"/>
    <w:rsid w:val="00BC36C2"/>
    <w:rsid w:val="00BC43EB"/>
    <w:rsid w:val="00BC6839"/>
    <w:rsid w:val="00BC7C31"/>
    <w:rsid w:val="00BD1D5B"/>
    <w:rsid w:val="00BD1E27"/>
    <w:rsid w:val="00BD4C07"/>
    <w:rsid w:val="00BD4E29"/>
    <w:rsid w:val="00BD57FE"/>
    <w:rsid w:val="00BD733B"/>
    <w:rsid w:val="00BE000C"/>
    <w:rsid w:val="00BE1A02"/>
    <w:rsid w:val="00BE680C"/>
    <w:rsid w:val="00BE7625"/>
    <w:rsid w:val="00BF07B0"/>
    <w:rsid w:val="00BF08C1"/>
    <w:rsid w:val="00BF1E89"/>
    <w:rsid w:val="00BF61F9"/>
    <w:rsid w:val="00BF6A90"/>
    <w:rsid w:val="00C002B0"/>
    <w:rsid w:val="00C01516"/>
    <w:rsid w:val="00C044AA"/>
    <w:rsid w:val="00C07288"/>
    <w:rsid w:val="00C10B18"/>
    <w:rsid w:val="00C120FD"/>
    <w:rsid w:val="00C135C4"/>
    <w:rsid w:val="00C15A66"/>
    <w:rsid w:val="00C1748C"/>
    <w:rsid w:val="00C1791C"/>
    <w:rsid w:val="00C20B77"/>
    <w:rsid w:val="00C217D5"/>
    <w:rsid w:val="00C235FB"/>
    <w:rsid w:val="00C252AD"/>
    <w:rsid w:val="00C25731"/>
    <w:rsid w:val="00C269CA"/>
    <w:rsid w:val="00C26C18"/>
    <w:rsid w:val="00C30FF9"/>
    <w:rsid w:val="00C3123E"/>
    <w:rsid w:val="00C328A1"/>
    <w:rsid w:val="00C365B4"/>
    <w:rsid w:val="00C367D3"/>
    <w:rsid w:val="00C36DC0"/>
    <w:rsid w:val="00C370FE"/>
    <w:rsid w:val="00C40746"/>
    <w:rsid w:val="00C414A0"/>
    <w:rsid w:val="00C42649"/>
    <w:rsid w:val="00C42BA1"/>
    <w:rsid w:val="00C4363F"/>
    <w:rsid w:val="00C45DC3"/>
    <w:rsid w:val="00C46CA9"/>
    <w:rsid w:val="00C47C7B"/>
    <w:rsid w:val="00C51296"/>
    <w:rsid w:val="00C5395F"/>
    <w:rsid w:val="00C53DFE"/>
    <w:rsid w:val="00C54FB1"/>
    <w:rsid w:val="00C55321"/>
    <w:rsid w:val="00C55324"/>
    <w:rsid w:val="00C563AF"/>
    <w:rsid w:val="00C563F5"/>
    <w:rsid w:val="00C612BB"/>
    <w:rsid w:val="00C62FE0"/>
    <w:rsid w:val="00C63FF7"/>
    <w:rsid w:val="00C652B7"/>
    <w:rsid w:val="00C661D7"/>
    <w:rsid w:val="00C66415"/>
    <w:rsid w:val="00C73612"/>
    <w:rsid w:val="00C74096"/>
    <w:rsid w:val="00C74205"/>
    <w:rsid w:val="00C74694"/>
    <w:rsid w:val="00C74BF3"/>
    <w:rsid w:val="00C83217"/>
    <w:rsid w:val="00C936DD"/>
    <w:rsid w:val="00C956D7"/>
    <w:rsid w:val="00C95C10"/>
    <w:rsid w:val="00C95D06"/>
    <w:rsid w:val="00C97C26"/>
    <w:rsid w:val="00CA0B01"/>
    <w:rsid w:val="00CA27FF"/>
    <w:rsid w:val="00CA6D9C"/>
    <w:rsid w:val="00CB08D2"/>
    <w:rsid w:val="00CB2FE4"/>
    <w:rsid w:val="00CB39B7"/>
    <w:rsid w:val="00CB46C8"/>
    <w:rsid w:val="00CB693A"/>
    <w:rsid w:val="00CB77D1"/>
    <w:rsid w:val="00CC13F8"/>
    <w:rsid w:val="00CC3366"/>
    <w:rsid w:val="00CD206B"/>
    <w:rsid w:val="00CD259C"/>
    <w:rsid w:val="00CD42CB"/>
    <w:rsid w:val="00CD5B28"/>
    <w:rsid w:val="00CE010B"/>
    <w:rsid w:val="00CE0E10"/>
    <w:rsid w:val="00CE1AD4"/>
    <w:rsid w:val="00CE7B0A"/>
    <w:rsid w:val="00CF061B"/>
    <w:rsid w:val="00CF1630"/>
    <w:rsid w:val="00CF44C9"/>
    <w:rsid w:val="00CF6A80"/>
    <w:rsid w:val="00D02234"/>
    <w:rsid w:val="00D02C9E"/>
    <w:rsid w:val="00D06B6F"/>
    <w:rsid w:val="00D1115D"/>
    <w:rsid w:val="00D11EF7"/>
    <w:rsid w:val="00D12E6E"/>
    <w:rsid w:val="00D1624B"/>
    <w:rsid w:val="00D164B1"/>
    <w:rsid w:val="00D17E35"/>
    <w:rsid w:val="00D200DD"/>
    <w:rsid w:val="00D208F0"/>
    <w:rsid w:val="00D21664"/>
    <w:rsid w:val="00D225E4"/>
    <w:rsid w:val="00D25A1A"/>
    <w:rsid w:val="00D26F52"/>
    <w:rsid w:val="00D34267"/>
    <w:rsid w:val="00D34CF9"/>
    <w:rsid w:val="00D35EE9"/>
    <w:rsid w:val="00D367C4"/>
    <w:rsid w:val="00D36F4F"/>
    <w:rsid w:val="00D37AE4"/>
    <w:rsid w:val="00D40C21"/>
    <w:rsid w:val="00D44D45"/>
    <w:rsid w:val="00D4565F"/>
    <w:rsid w:val="00D45EED"/>
    <w:rsid w:val="00D56FAE"/>
    <w:rsid w:val="00D570CC"/>
    <w:rsid w:val="00D617F5"/>
    <w:rsid w:val="00D61C15"/>
    <w:rsid w:val="00D62519"/>
    <w:rsid w:val="00D625C5"/>
    <w:rsid w:val="00D62623"/>
    <w:rsid w:val="00D6381E"/>
    <w:rsid w:val="00D7522A"/>
    <w:rsid w:val="00D75CCE"/>
    <w:rsid w:val="00D76671"/>
    <w:rsid w:val="00D80FA3"/>
    <w:rsid w:val="00D81201"/>
    <w:rsid w:val="00D82080"/>
    <w:rsid w:val="00D82C2A"/>
    <w:rsid w:val="00D87620"/>
    <w:rsid w:val="00D92394"/>
    <w:rsid w:val="00D92DE3"/>
    <w:rsid w:val="00D931EC"/>
    <w:rsid w:val="00D94134"/>
    <w:rsid w:val="00D9602D"/>
    <w:rsid w:val="00D97016"/>
    <w:rsid w:val="00D9769E"/>
    <w:rsid w:val="00DA3AF0"/>
    <w:rsid w:val="00DA3CE3"/>
    <w:rsid w:val="00DA4BDC"/>
    <w:rsid w:val="00DA5687"/>
    <w:rsid w:val="00DA597D"/>
    <w:rsid w:val="00DA5DC2"/>
    <w:rsid w:val="00DA7A92"/>
    <w:rsid w:val="00DB0218"/>
    <w:rsid w:val="00DB0CBA"/>
    <w:rsid w:val="00DB3265"/>
    <w:rsid w:val="00DB4467"/>
    <w:rsid w:val="00DB6225"/>
    <w:rsid w:val="00DB6969"/>
    <w:rsid w:val="00DB7AFD"/>
    <w:rsid w:val="00DC3E59"/>
    <w:rsid w:val="00DC4830"/>
    <w:rsid w:val="00DC55F1"/>
    <w:rsid w:val="00DD06A6"/>
    <w:rsid w:val="00DD0D07"/>
    <w:rsid w:val="00DD11C7"/>
    <w:rsid w:val="00DD138A"/>
    <w:rsid w:val="00DD15D1"/>
    <w:rsid w:val="00DD1E57"/>
    <w:rsid w:val="00DD2668"/>
    <w:rsid w:val="00DD3812"/>
    <w:rsid w:val="00DD56D3"/>
    <w:rsid w:val="00DE4566"/>
    <w:rsid w:val="00DE4E30"/>
    <w:rsid w:val="00DF0E6D"/>
    <w:rsid w:val="00DF2CD8"/>
    <w:rsid w:val="00DF33FC"/>
    <w:rsid w:val="00DF675E"/>
    <w:rsid w:val="00DF67B6"/>
    <w:rsid w:val="00DF7C2F"/>
    <w:rsid w:val="00E009EC"/>
    <w:rsid w:val="00E00B26"/>
    <w:rsid w:val="00E00DE0"/>
    <w:rsid w:val="00E0233E"/>
    <w:rsid w:val="00E07EDC"/>
    <w:rsid w:val="00E13A24"/>
    <w:rsid w:val="00E1555E"/>
    <w:rsid w:val="00E15A8E"/>
    <w:rsid w:val="00E16B9C"/>
    <w:rsid w:val="00E21048"/>
    <w:rsid w:val="00E213D0"/>
    <w:rsid w:val="00E2347C"/>
    <w:rsid w:val="00E23B3B"/>
    <w:rsid w:val="00E23BAC"/>
    <w:rsid w:val="00E25E17"/>
    <w:rsid w:val="00E331DA"/>
    <w:rsid w:val="00E361AA"/>
    <w:rsid w:val="00E37302"/>
    <w:rsid w:val="00E37D2E"/>
    <w:rsid w:val="00E40439"/>
    <w:rsid w:val="00E42063"/>
    <w:rsid w:val="00E4231E"/>
    <w:rsid w:val="00E43AAC"/>
    <w:rsid w:val="00E47634"/>
    <w:rsid w:val="00E510FD"/>
    <w:rsid w:val="00E557DE"/>
    <w:rsid w:val="00E56E1D"/>
    <w:rsid w:val="00E57FBA"/>
    <w:rsid w:val="00E60086"/>
    <w:rsid w:val="00E60867"/>
    <w:rsid w:val="00E63A52"/>
    <w:rsid w:val="00E646D8"/>
    <w:rsid w:val="00E6692F"/>
    <w:rsid w:val="00E70F84"/>
    <w:rsid w:val="00E71359"/>
    <w:rsid w:val="00E72B3A"/>
    <w:rsid w:val="00E72FF6"/>
    <w:rsid w:val="00E745BC"/>
    <w:rsid w:val="00E745DB"/>
    <w:rsid w:val="00E765F7"/>
    <w:rsid w:val="00E769CC"/>
    <w:rsid w:val="00E823CC"/>
    <w:rsid w:val="00E83AD5"/>
    <w:rsid w:val="00E84369"/>
    <w:rsid w:val="00E84DB9"/>
    <w:rsid w:val="00E85D9E"/>
    <w:rsid w:val="00E8671E"/>
    <w:rsid w:val="00E87AA5"/>
    <w:rsid w:val="00E91741"/>
    <w:rsid w:val="00E926D3"/>
    <w:rsid w:val="00E95066"/>
    <w:rsid w:val="00E9559D"/>
    <w:rsid w:val="00EA11FE"/>
    <w:rsid w:val="00EB3E76"/>
    <w:rsid w:val="00EB5DA4"/>
    <w:rsid w:val="00EB7C4C"/>
    <w:rsid w:val="00EC06F7"/>
    <w:rsid w:val="00EC29A0"/>
    <w:rsid w:val="00EC3297"/>
    <w:rsid w:val="00EC58A8"/>
    <w:rsid w:val="00EC66A8"/>
    <w:rsid w:val="00ED1743"/>
    <w:rsid w:val="00ED5A4F"/>
    <w:rsid w:val="00ED668F"/>
    <w:rsid w:val="00EE06ED"/>
    <w:rsid w:val="00EE3C4D"/>
    <w:rsid w:val="00EE43D1"/>
    <w:rsid w:val="00EE48D3"/>
    <w:rsid w:val="00EF0E65"/>
    <w:rsid w:val="00EF387F"/>
    <w:rsid w:val="00F02221"/>
    <w:rsid w:val="00F0234E"/>
    <w:rsid w:val="00F0345D"/>
    <w:rsid w:val="00F04F8D"/>
    <w:rsid w:val="00F05426"/>
    <w:rsid w:val="00F07B7B"/>
    <w:rsid w:val="00F104C0"/>
    <w:rsid w:val="00F1083B"/>
    <w:rsid w:val="00F11DD1"/>
    <w:rsid w:val="00F1258B"/>
    <w:rsid w:val="00F13232"/>
    <w:rsid w:val="00F14FCE"/>
    <w:rsid w:val="00F14FF2"/>
    <w:rsid w:val="00F15F9E"/>
    <w:rsid w:val="00F16761"/>
    <w:rsid w:val="00F17E16"/>
    <w:rsid w:val="00F2315D"/>
    <w:rsid w:val="00F26DD5"/>
    <w:rsid w:val="00F26F46"/>
    <w:rsid w:val="00F27C59"/>
    <w:rsid w:val="00F30103"/>
    <w:rsid w:val="00F30B00"/>
    <w:rsid w:val="00F32928"/>
    <w:rsid w:val="00F3296E"/>
    <w:rsid w:val="00F34006"/>
    <w:rsid w:val="00F3416A"/>
    <w:rsid w:val="00F36171"/>
    <w:rsid w:val="00F369F2"/>
    <w:rsid w:val="00F36C83"/>
    <w:rsid w:val="00F37B13"/>
    <w:rsid w:val="00F37C65"/>
    <w:rsid w:val="00F40915"/>
    <w:rsid w:val="00F40968"/>
    <w:rsid w:val="00F461AE"/>
    <w:rsid w:val="00F46F92"/>
    <w:rsid w:val="00F50F95"/>
    <w:rsid w:val="00F51C84"/>
    <w:rsid w:val="00F540CB"/>
    <w:rsid w:val="00F57479"/>
    <w:rsid w:val="00F575CC"/>
    <w:rsid w:val="00F57B16"/>
    <w:rsid w:val="00F62438"/>
    <w:rsid w:val="00F63C4D"/>
    <w:rsid w:val="00F6400A"/>
    <w:rsid w:val="00F643DE"/>
    <w:rsid w:val="00F659A4"/>
    <w:rsid w:val="00F674D0"/>
    <w:rsid w:val="00F67B01"/>
    <w:rsid w:val="00F7226B"/>
    <w:rsid w:val="00F7401A"/>
    <w:rsid w:val="00F81BC3"/>
    <w:rsid w:val="00F82230"/>
    <w:rsid w:val="00F84DF8"/>
    <w:rsid w:val="00F9093A"/>
    <w:rsid w:val="00F93C58"/>
    <w:rsid w:val="00F95096"/>
    <w:rsid w:val="00F96400"/>
    <w:rsid w:val="00F97B41"/>
    <w:rsid w:val="00FA2C97"/>
    <w:rsid w:val="00FA2F79"/>
    <w:rsid w:val="00FA38E1"/>
    <w:rsid w:val="00FA6896"/>
    <w:rsid w:val="00FB2186"/>
    <w:rsid w:val="00FB3117"/>
    <w:rsid w:val="00FB3715"/>
    <w:rsid w:val="00FB44C5"/>
    <w:rsid w:val="00FB4636"/>
    <w:rsid w:val="00FB46A1"/>
    <w:rsid w:val="00FB7438"/>
    <w:rsid w:val="00FC088D"/>
    <w:rsid w:val="00FC1A83"/>
    <w:rsid w:val="00FC24BC"/>
    <w:rsid w:val="00FC3F1B"/>
    <w:rsid w:val="00FC4C1F"/>
    <w:rsid w:val="00FC5AD0"/>
    <w:rsid w:val="00FC6A2F"/>
    <w:rsid w:val="00FC7A7D"/>
    <w:rsid w:val="00FD0CA2"/>
    <w:rsid w:val="00FD27C9"/>
    <w:rsid w:val="00FD4979"/>
    <w:rsid w:val="00FD666D"/>
    <w:rsid w:val="00FD749C"/>
    <w:rsid w:val="00FE0519"/>
    <w:rsid w:val="00FE47A8"/>
    <w:rsid w:val="00FE569F"/>
    <w:rsid w:val="00FE719D"/>
    <w:rsid w:val="00FF16A3"/>
    <w:rsid w:val="00FF3E13"/>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5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semiHidden/>
    <w:unhideWhenUsed/>
    <w:rsid w:val="009D26F4"/>
    <w:pPr>
      <w:spacing w:after="120"/>
    </w:pPr>
  </w:style>
  <w:style w:type="character" w:customStyle="1" w:styleId="TextoindependienteCar">
    <w:name w:val="Texto independiente Car"/>
    <w:basedOn w:val="Fuentedeprrafopredeter"/>
    <w:link w:val="Textoindependiente"/>
    <w:uiPriority w:val="99"/>
    <w:semiHidden/>
    <w:rsid w:val="009D26F4"/>
  </w:style>
  <w:style w:type="table" w:styleId="Tablaconcuadrcula">
    <w:name w:val="Table Grid"/>
    <w:basedOn w:val="Tablanormal"/>
    <w:uiPriority w:val="39"/>
    <w:rsid w:val="00EA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775E"/>
    <w:pPr>
      <w:spacing w:before="100" w:beforeAutospacing="1" w:after="100" w:afterAutospacing="1"/>
      <w:jc w:val="left"/>
    </w:pPr>
    <w:rPr>
      <w:rFonts w:ascii="Times New Roman" w:eastAsia="Times New Roman" w:hAnsi="Times New Roman" w:cs="Times New Roman"/>
      <w:lang w:eastAsia="es-PA"/>
    </w:rPr>
  </w:style>
  <w:style w:type="character" w:customStyle="1" w:styleId="normaltextrun">
    <w:name w:val="normaltextrun"/>
    <w:basedOn w:val="Fuentedeprrafopredeter"/>
    <w:rsid w:val="00AE775E"/>
  </w:style>
  <w:style w:type="character" w:customStyle="1" w:styleId="eop">
    <w:name w:val="eop"/>
    <w:basedOn w:val="Fuentedeprrafopredeter"/>
    <w:rsid w:val="00AE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6427">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95172886">
      <w:bodyDiv w:val="1"/>
      <w:marLeft w:val="0"/>
      <w:marRight w:val="0"/>
      <w:marTop w:val="0"/>
      <w:marBottom w:val="0"/>
      <w:divBdr>
        <w:top w:val="none" w:sz="0" w:space="0" w:color="auto"/>
        <w:left w:val="none" w:sz="0" w:space="0" w:color="auto"/>
        <w:bottom w:val="none" w:sz="0" w:space="0" w:color="auto"/>
        <w:right w:val="none" w:sz="0" w:space="0" w:color="auto"/>
      </w:divBdr>
    </w:div>
    <w:div w:id="117451553">
      <w:bodyDiv w:val="1"/>
      <w:marLeft w:val="0"/>
      <w:marRight w:val="0"/>
      <w:marTop w:val="0"/>
      <w:marBottom w:val="0"/>
      <w:divBdr>
        <w:top w:val="none" w:sz="0" w:space="0" w:color="auto"/>
        <w:left w:val="none" w:sz="0" w:space="0" w:color="auto"/>
        <w:bottom w:val="none" w:sz="0" w:space="0" w:color="auto"/>
        <w:right w:val="none" w:sz="0" w:space="0" w:color="auto"/>
      </w:divBdr>
    </w:div>
    <w:div w:id="137498774">
      <w:bodyDiv w:val="1"/>
      <w:marLeft w:val="0"/>
      <w:marRight w:val="0"/>
      <w:marTop w:val="0"/>
      <w:marBottom w:val="0"/>
      <w:divBdr>
        <w:top w:val="none" w:sz="0" w:space="0" w:color="auto"/>
        <w:left w:val="none" w:sz="0" w:space="0" w:color="auto"/>
        <w:bottom w:val="none" w:sz="0" w:space="0" w:color="auto"/>
        <w:right w:val="none" w:sz="0" w:space="0" w:color="auto"/>
      </w:divBdr>
    </w:div>
    <w:div w:id="229778184">
      <w:bodyDiv w:val="1"/>
      <w:marLeft w:val="0"/>
      <w:marRight w:val="0"/>
      <w:marTop w:val="0"/>
      <w:marBottom w:val="0"/>
      <w:divBdr>
        <w:top w:val="none" w:sz="0" w:space="0" w:color="auto"/>
        <w:left w:val="none" w:sz="0" w:space="0" w:color="auto"/>
        <w:bottom w:val="none" w:sz="0" w:space="0" w:color="auto"/>
        <w:right w:val="none" w:sz="0" w:space="0" w:color="auto"/>
      </w:divBdr>
    </w:div>
    <w:div w:id="244610613">
      <w:bodyDiv w:val="1"/>
      <w:marLeft w:val="0"/>
      <w:marRight w:val="0"/>
      <w:marTop w:val="0"/>
      <w:marBottom w:val="0"/>
      <w:divBdr>
        <w:top w:val="none" w:sz="0" w:space="0" w:color="auto"/>
        <w:left w:val="none" w:sz="0" w:space="0" w:color="auto"/>
        <w:bottom w:val="none" w:sz="0" w:space="0" w:color="auto"/>
        <w:right w:val="none" w:sz="0" w:space="0" w:color="auto"/>
      </w:divBdr>
    </w:div>
    <w:div w:id="310136830">
      <w:bodyDiv w:val="1"/>
      <w:marLeft w:val="0"/>
      <w:marRight w:val="0"/>
      <w:marTop w:val="0"/>
      <w:marBottom w:val="0"/>
      <w:divBdr>
        <w:top w:val="none" w:sz="0" w:space="0" w:color="auto"/>
        <w:left w:val="none" w:sz="0" w:space="0" w:color="auto"/>
        <w:bottom w:val="none" w:sz="0" w:space="0" w:color="auto"/>
        <w:right w:val="none" w:sz="0" w:space="0" w:color="auto"/>
      </w:divBdr>
    </w:div>
    <w:div w:id="317653039">
      <w:bodyDiv w:val="1"/>
      <w:marLeft w:val="0"/>
      <w:marRight w:val="0"/>
      <w:marTop w:val="0"/>
      <w:marBottom w:val="0"/>
      <w:divBdr>
        <w:top w:val="none" w:sz="0" w:space="0" w:color="auto"/>
        <w:left w:val="none" w:sz="0" w:space="0" w:color="auto"/>
        <w:bottom w:val="none" w:sz="0" w:space="0" w:color="auto"/>
        <w:right w:val="none" w:sz="0" w:space="0" w:color="auto"/>
      </w:divBdr>
    </w:div>
    <w:div w:id="369376442">
      <w:bodyDiv w:val="1"/>
      <w:marLeft w:val="0"/>
      <w:marRight w:val="0"/>
      <w:marTop w:val="0"/>
      <w:marBottom w:val="0"/>
      <w:divBdr>
        <w:top w:val="none" w:sz="0" w:space="0" w:color="auto"/>
        <w:left w:val="none" w:sz="0" w:space="0" w:color="auto"/>
        <w:bottom w:val="none" w:sz="0" w:space="0" w:color="auto"/>
        <w:right w:val="none" w:sz="0" w:space="0" w:color="auto"/>
      </w:divBdr>
    </w:div>
    <w:div w:id="380515862">
      <w:bodyDiv w:val="1"/>
      <w:marLeft w:val="0"/>
      <w:marRight w:val="0"/>
      <w:marTop w:val="0"/>
      <w:marBottom w:val="0"/>
      <w:divBdr>
        <w:top w:val="none" w:sz="0" w:space="0" w:color="auto"/>
        <w:left w:val="none" w:sz="0" w:space="0" w:color="auto"/>
        <w:bottom w:val="none" w:sz="0" w:space="0" w:color="auto"/>
        <w:right w:val="none" w:sz="0" w:space="0" w:color="auto"/>
      </w:divBdr>
    </w:div>
    <w:div w:id="392124182">
      <w:bodyDiv w:val="1"/>
      <w:marLeft w:val="0"/>
      <w:marRight w:val="0"/>
      <w:marTop w:val="0"/>
      <w:marBottom w:val="0"/>
      <w:divBdr>
        <w:top w:val="none" w:sz="0" w:space="0" w:color="auto"/>
        <w:left w:val="none" w:sz="0" w:space="0" w:color="auto"/>
        <w:bottom w:val="none" w:sz="0" w:space="0" w:color="auto"/>
        <w:right w:val="none" w:sz="0" w:space="0" w:color="auto"/>
      </w:divBdr>
    </w:div>
    <w:div w:id="441733118">
      <w:bodyDiv w:val="1"/>
      <w:marLeft w:val="0"/>
      <w:marRight w:val="0"/>
      <w:marTop w:val="0"/>
      <w:marBottom w:val="0"/>
      <w:divBdr>
        <w:top w:val="none" w:sz="0" w:space="0" w:color="auto"/>
        <w:left w:val="none" w:sz="0" w:space="0" w:color="auto"/>
        <w:bottom w:val="none" w:sz="0" w:space="0" w:color="auto"/>
        <w:right w:val="none" w:sz="0" w:space="0" w:color="auto"/>
      </w:divBdr>
    </w:div>
    <w:div w:id="471870602">
      <w:bodyDiv w:val="1"/>
      <w:marLeft w:val="0"/>
      <w:marRight w:val="0"/>
      <w:marTop w:val="0"/>
      <w:marBottom w:val="0"/>
      <w:divBdr>
        <w:top w:val="none" w:sz="0" w:space="0" w:color="auto"/>
        <w:left w:val="none" w:sz="0" w:space="0" w:color="auto"/>
        <w:bottom w:val="none" w:sz="0" w:space="0" w:color="auto"/>
        <w:right w:val="none" w:sz="0" w:space="0" w:color="auto"/>
      </w:divBdr>
    </w:div>
    <w:div w:id="485123070">
      <w:bodyDiv w:val="1"/>
      <w:marLeft w:val="0"/>
      <w:marRight w:val="0"/>
      <w:marTop w:val="0"/>
      <w:marBottom w:val="0"/>
      <w:divBdr>
        <w:top w:val="none" w:sz="0" w:space="0" w:color="auto"/>
        <w:left w:val="none" w:sz="0" w:space="0" w:color="auto"/>
        <w:bottom w:val="none" w:sz="0" w:space="0" w:color="auto"/>
        <w:right w:val="none" w:sz="0" w:space="0" w:color="auto"/>
      </w:divBdr>
    </w:div>
    <w:div w:id="517743608">
      <w:bodyDiv w:val="1"/>
      <w:marLeft w:val="0"/>
      <w:marRight w:val="0"/>
      <w:marTop w:val="0"/>
      <w:marBottom w:val="0"/>
      <w:divBdr>
        <w:top w:val="none" w:sz="0" w:space="0" w:color="auto"/>
        <w:left w:val="none" w:sz="0" w:space="0" w:color="auto"/>
        <w:bottom w:val="none" w:sz="0" w:space="0" w:color="auto"/>
        <w:right w:val="none" w:sz="0" w:space="0" w:color="auto"/>
      </w:divBdr>
    </w:div>
    <w:div w:id="518281563">
      <w:bodyDiv w:val="1"/>
      <w:marLeft w:val="0"/>
      <w:marRight w:val="0"/>
      <w:marTop w:val="0"/>
      <w:marBottom w:val="0"/>
      <w:divBdr>
        <w:top w:val="none" w:sz="0" w:space="0" w:color="auto"/>
        <w:left w:val="none" w:sz="0" w:space="0" w:color="auto"/>
        <w:bottom w:val="none" w:sz="0" w:space="0" w:color="auto"/>
        <w:right w:val="none" w:sz="0" w:space="0" w:color="auto"/>
      </w:divBdr>
    </w:div>
    <w:div w:id="551961378">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28651409">
      <w:bodyDiv w:val="1"/>
      <w:marLeft w:val="0"/>
      <w:marRight w:val="0"/>
      <w:marTop w:val="0"/>
      <w:marBottom w:val="0"/>
      <w:divBdr>
        <w:top w:val="none" w:sz="0" w:space="0" w:color="auto"/>
        <w:left w:val="none" w:sz="0" w:space="0" w:color="auto"/>
        <w:bottom w:val="none" w:sz="0" w:space="0" w:color="auto"/>
        <w:right w:val="none" w:sz="0" w:space="0" w:color="auto"/>
      </w:divBdr>
    </w:div>
    <w:div w:id="771366085">
      <w:bodyDiv w:val="1"/>
      <w:marLeft w:val="0"/>
      <w:marRight w:val="0"/>
      <w:marTop w:val="0"/>
      <w:marBottom w:val="0"/>
      <w:divBdr>
        <w:top w:val="none" w:sz="0" w:space="0" w:color="auto"/>
        <w:left w:val="none" w:sz="0" w:space="0" w:color="auto"/>
        <w:bottom w:val="none" w:sz="0" w:space="0" w:color="auto"/>
        <w:right w:val="none" w:sz="0" w:space="0" w:color="auto"/>
      </w:divBdr>
      <w:divsChild>
        <w:div w:id="1289823226">
          <w:marLeft w:val="0"/>
          <w:marRight w:val="0"/>
          <w:marTop w:val="0"/>
          <w:marBottom w:val="0"/>
          <w:divBdr>
            <w:top w:val="none" w:sz="0" w:space="0" w:color="auto"/>
            <w:left w:val="none" w:sz="0" w:space="0" w:color="auto"/>
            <w:bottom w:val="none" w:sz="0" w:space="0" w:color="auto"/>
            <w:right w:val="none" w:sz="0" w:space="0" w:color="auto"/>
          </w:divBdr>
        </w:div>
        <w:div w:id="1330137591">
          <w:marLeft w:val="0"/>
          <w:marRight w:val="0"/>
          <w:marTop w:val="0"/>
          <w:marBottom w:val="0"/>
          <w:divBdr>
            <w:top w:val="none" w:sz="0" w:space="0" w:color="auto"/>
            <w:left w:val="none" w:sz="0" w:space="0" w:color="auto"/>
            <w:bottom w:val="none" w:sz="0" w:space="0" w:color="auto"/>
            <w:right w:val="none" w:sz="0" w:space="0" w:color="auto"/>
          </w:divBdr>
        </w:div>
      </w:divsChild>
    </w:div>
    <w:div w:id="783693733">
      <w:bodyDiv w:val="1"/>
      <w:marLeft w:val="0"/>
      <w:marRight w:val="0"/>
      <w:marTop w:val="0"/>
      <w:marBottom w:val="0"/>
      <w:divBdr>
        <w:top w:val="none" w:sz="0" w:space="0" w:color="auto"/>
        <w:left w:val="none" w:sz="0" w:space="0" w:color="auto"/>
        <w:bottom w:val="none" w:sz="0" w:space="0" w:color="auto"/>
        <w:right w:val="none" w:sz="0" w:space="0" w:color="auto"/>
      </w:divBdr>
    </w:div>
    <w:div w:id="792135262">
      <w:bodyDiv w:val="1"/>
      <w:marLeft w:val="0"/>
      <w:marRight w:val="0"/>
      <w:marTop w:val="0"/>
      <w:marBottom w:val="0"/>
      <w:divBdr>
        <w:top w:val="none" w:sz="0" w:space="0" w:color="auto"/>
        <w:left w:val="none" w:sz="0" w:space="0" w:color="auto"/>
        <w:bottom w:val="none" w:sz="0" w:space="0" w:color="auto"/>
        <w:right w:val="none" w:sz="0" w:space="0" w:color="auto"/>
      </w:divBdr>
    </w:div>
    <w:div w:id="819007219">
      <w:bodyDiv w:val="1"/>
      <w:marLeft w:val="0"/>
      <w:marRight w:val="0"/>
      <w:marTop w:val="0"/>
      <w:marBottom w:val="0"/>
      <w:divBdr>
        <w:top w:val="none" w:sz="0" w:space="0" w:color="auto"/>
        <w:left w:val="none" w:sz="0" w:space="0" w:color="auto"/>
        <w:bottom w:val="none" w:sz="0" w:space="0" w:color="auto"/>
        <w:right w:val="none" w:sz="0" w:space="0" w:color="auto"/>
      </w:divBdr>
      <w:divsChild>
        <w:div w:id="728695237">
          <w:marLeft w:val="0"/>
          <w:marRight w:val="0"/>
          <w:marTop w:val="0"/>
          <w:marBottom w:val="0"/>
          <w:divBdr>
            <w:top w:val="none" w:sz="0" w:space="0" w:color="auto"/>
            <w:left w:val="none" w:sz="0" w:space="0" w:color="auto"/>
            <w:bottom w:val="none" w:sz="0" w:space="0" w:color="auto"/>
            <w:right w:val="none" w:sz="0" w:space="0" w:color="auto"/>
          </w:divBdr>
        </w:div>
        <w:div w:id="1759788177">
          <w:marLeft w:val="0"/>
          <w:marRight w:val="0"/>
          <w:marTop w:val="0"/>
          <w:marBottom w:val="0"/>
          <w:divBdr>
            <w:top w:val="none" w:sz="0" w:space="0" w:color="auto"/>
            <w:left w:val="none" w:sz="0" w:space="0" w:color="auto"/>
            <w:bottom w:val="none" w:sz="0" w:space="0" w:color="auto"/>
            <w:right w:val="none" w:sz="0" w:space="0" w:color="auto"/>
          </w:divBdr>
        </w:div>
      </w:divsChild>
    </w:div>
    <w:div w:id="849412154">
      <w:bodyDiv w:val="1"/>
      <w:marLeft w:val="0"/>
      <w:marRight w:val="0"/>
      <w:marTop w:val="0"/>
      <w:marBottom w:val="0"/>
      <w:divBdr>
        <w:top w:val="none" w:sz="0" w:space="0" w:color="auto"/>
        <w:left w:val="none" w:sz="0" w:space="0" w:color="auto"/>
        <w:bottom w:val="none" w:sz="0" w:space="0" w:color="auto"/>
        <w:right w:val="none" w:sz="0" w:space="0" w:color="auto"/>
      </w:divBdr>
    </w:div>
    <w:div w:id="865603341">
      <w:bodyDiv w:val="1"/>
      <w:marLeft w:val="0"/>
      <w:marRight w:val="0"/>
      <w:marTop w:val="0"/>
      <w:marBottom w:val="0"/>
      <w:divBdr>
        <w:top w:val="none" w:sz="0" w:space="0" w:color="auto"/>
        <w:left w:val="none" w:sz="0" w:space="0" w:color="auto"/>
        <w:bottom w:val="none" w:sz="0" w:space="0" w:color="auto"/>
        <w:right w:val="none" w:sz="0" w:space="0" w:color="auto"/>
      </w:divBdr>
    </w:div>
    <w:div w:id="951282650">
      <w:bodyDiv w:val="1"/>
      <w:marLeft w:val="0"/>
      <w:marRight w:val="0"/>
      <w:marTop w:val="0"/>
      <w:marBottom w:val="0"/>
      <w:divBdr>
        <w:top w:val="none" w:sz="0" w:space="0" w:color="auto"/>
        <w:left w:val="none" w:sz="0" w:space="0" w:color="auto"/>
        <w:bottom w:val="none" w:sz="0" w:space="0" w:color="auto"/>
        <w:right w:val="none" w:sz="0" w:space="0" w:color="auto"/>
      </w:divBdr>
    </w:div>
    <w:div w:id="981080626">
      <w:bodyDiv w:val="1"/>
      <w:marLeft w:val="0"/>
      <w:marRight w:val="0"/>
      <w:marTop w:val="0"/>
      <w:marBottom w:val="0"/>
      <w:divBdr>
        <w:top w:val="none" w:sz="0" w:space="0" w:color="auto"/>
        <w:left w:val="none" w:sz="0" w:space="0" w:color="auto"/>
        <w:bottom w:val="none" w:sz="0" w:space="0" w:color="auto"/>
        <w:right w:val="none" w:sz="0" w:space="0" w:color="auto"/>
      </w:divBdr>
    </w:div>
    <w:div w:id="1015154447">
      <w:bodyDiv w:val="1"/>
      <w:marLeft w:val="0"/>
      <w:marRight w:val="0"/>
      <w:marTop w:val="0"/>
      <w:marBottom w:val="0"/>
      <w:divBdr>
        <w:top w:val="none" w:sz="0" w:space="0" w:color="auto"/>
        <w:left w:val="none" w:sz="0" w:space="0" w:color="auto"/>
        <w:bottom w:val="none" w:sz="0" w:space="0" w:color="auto"/>
        <w:right w:val="none" w:sz="0" w:space="0" w:color="auto"/>
      </w:divBdr>
    </w:div>
    <w:div w:id="1031031785">
      <w:bodyDiv w:val="1"/>
      <w:marLeft w:val="0"/>
      <w:marRight w:val="0"/>
      <w:marTop w:val="0"/>
      <w:marBottom w:val="0"/>
      <w:divBdr>
        <w:top w:val="none" w:sz="0" w:space="0" w:color="auto"/>
        <w:left w:val="none" w:sz="0" w:space="0" w:color="auto"/>
        <w:bottom w:val="none" w:sz="0" w:space="0" w:color="auto"/>
        <w:right w:val="none" w:sz="0" w:space="0" w:color="auto"/>
      </w:divBdr>
    </w:div>
    <w:div w:id="1076516075">
      <w:bodyDiv w:val="1"/>
      <w:marLeft w:val="0"/>
      <w:marRight w:val="0"/>
      <w:marTop w:val="0"/>
      <w:marBottom w:val="0"/>
      <w:divBdr>
        <w:top w:val="none" w:sz="0" w:space="0" w:color="auto"/>
        <w:left w:val="none" w:sz="0" w:space="0" w:color="auto"/>
        <w:bottom w:val="none" w:sz="0" w:space="0" w:color="auto"/>
        <w:right w:val="none" w:sz="0" w:space="0" w:color="auto"/>
      </w:divBdr>
    </w:div>
    <w:div w:id="1100176844">
      <w:bodyDiv w:val="1"/>
      <w:marLeft w:val="0"/>
      <w:marRight w:val="0"/>
      <w:marTop w:val="0"/>
      <w:marBottom w:val="0"/>
      <w:divBdr>
        <w:top w:val="none" w:sz="0" w:space="0" w:color="auto"/>
        <w:left w:val="none" w:sz="0" w:space="0" w:color="auto"/>
        <w:bottom w:val="none" w:sz="0" w:space="0" w:color="auto"/>
        <w:right w:val="none" w:sz="0" w:space="0" w:color="auto"/>
      </w:divBdr>
    </w:div>
    <w:div w:id="1123839185">
      <w:bodyDiv w:val="1"/>
      <w:marLeft w:val="0"/>
      <w:marRight w:val="0"/>
      <w:marTop w:val="0"/>
      <w:marBottom w:val="0"/>
      <w:divBdr>
        <w:top w:val="none" w:sz="0" w:space="0" w:color="auto"/>
        <w:left w:val="none" w:sz="0" w:space="0" w:color="auto"/>
        <w:bottom w:val="none" w:sz="0" w:space="0" w:color="auto"/>
        <w:right w:val="none" w:sz="0" w:space="0" w:color="auto"/>
      </w:divBdr>
    </w:div>
    <w:div w:id="1186409580">
      <w:bodyDiv w:val="1"/>
      <w:marLeft w:val="0"/>
      <w:marRight w:val="0"/>
      <w:marTop w:val="0"/>
      <w:marBottom w:val="0"/>
      <w:divBdr>
        <w:top w:val="none" w:sz="0" w:space="0" w:color="auto"/>
        <w:left w:val="none" w:sz="0" w:space="0" w:color="auto"/>
        <w:bottom w:val="none" w:sz="0" w:space="0" w:color="auto"/>
        <w:right w:val="none" w:sz="0" w:space="0" w:color="auto"/>
      </w:divBdr>
    </w:div>
    <w:div w:id="1254050472">
      <w:bodyDiv w:val="1"/>
      <w:marLeft w:val="0"/>
      <w:marRight w:val="0"/>
      <w:marTop w:val="0"/>
      <w:marBottom w:val="0"/>
      <w:divBdr>
        <w:top w:val="none" w:sz="0" w:space="0" w:color="auto"/>
        <w:left w:val="none" w:sz="0" w:space="0" w:color="auto"/>
        <w:bottom w:val="none" w:sz="0" w:space="0" w:color="auto"/>
        <w:right w:val="none" w:sz="0" w:space="0" w:color="auto"/>
      </w:divBdr>
    </w:div>
    <w:div w:id="1265728142">
      <w:bodyDiv w:val="1"/>
      <w:marLeft w:val="0"/>
      <w:marRight w:val="0"/>
      <w:marTop w:val="0"/>
      <w:marBottom w:val="0"/>
      <w:divBdr>
        <w:top w:val="none" w:sz="0" w:space="0" w:color="auto"/>
        <w:left w:val="none" w:sz="0" w:space="0" w:color="auto"/>
        <w:bottom w:val="none" w:sz="0" w:space="0" w:color="auto"/>
        <w:right w:val="none" w:sz="0" w:space="0" w:color="auto"/>
      </w:divBdr>
    </w:div>
    <w:div w:id="1297564586">
      <w:bodyDiv w:val="1"/>
      <w:marLeft w:val="0"/>
      <w:marRight w:val="0"/>
      <w:marTop w:val="0"/>
      <w:marBottom w:val="0"/>
      <w:divBdr>
        <w:top w:val="none" w:sz="0" w:space="0" w:color="auto"/>
        <w:left w:val="none" w:sz="0" w:space="0" w:color="auto"/>
        <w:bottom w:val="none" w:sz="0" w:space="0" w:color="auto"/>
        <w:right w:val="none" w:sz="0" w:space="0" w:color="auto"/>
      </w:divBdr>
    </w:div>
    <w:div w:id="1341006996">
      <w:bodyDiv w:val="1"/>
      <w:marLeft w:val="0"/>
      <w:marRight w:val="0"/>
      <w:marTop w:val="0"/>
      <w:marBottom w:val="0"/>
      <w:divBdr>
        <w:top w:val="none" w:sz="0" w:space="0" w:color="auto"/>
        <w:left w:val="none" w:sz="0" w:space="0" w:color="auto"/>
        <w:bottom w:val="none" w:sz="0" w:space="0" w:color="auto"/>
        <w:right w:val="none" w:sz="0" w:space="0" w:color="auto"/>
      </w:divBdr>
    </w:div>
    <w:div w:id="1417482719">
      <w:bodyDiv w:val="1"/>
      <w:marLeft w:val="0"/>
      <w:marRight w:val="0"/>
      <w:marTop w:val="0"/>
      <w:marBottom w:val="0"/>
      <w:divBdr>
        <w:top w:val="none" w:sz="0" w:space="0" w:color="auto"/>
        <w:left w:val="none" w:sz="0" w:space="0" w:color="auto"/>
        <w:bottom w:val="none" w:sz="0" w:space="0" w:color="auto"/>
        <w:right w:val="none" w:sz="0" w:space="0" w:color="auto"/>
      </w:divBdr>
    </w:div>
    <w:div w:id="1805268074">
      <w:bodyDiv w:val="1"/>
      <w:marLeft w:val="0"/>
      <w:marRight w:val="0"/>
      <w:marTop w:val="0"/>
      <w:marBottom w:val="0"/>
      <w:divBdr>
        <w:top w:val="none" w:sz="0" w:space="0" w:color="auto"/>
        <w:left w:val="none" w:sz="0" w:space="0" w:color="auto"/>
        <w:bottom w:val="none" w:sz="0" w:space="0" w:color="auto"/>
        <w:right w:val="none" w:sz="0" w:space="0" w:color="auto"/>
      </w:divBdr>
    </w:div>
    <w:div w:id="1831217548">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 w:id="1921331567">
      <w:bodyDiv w:val="1"/>
      <w:marLeft w:val="0"/>
      <w:marRight w:val="0"/>
      <w:marTop w:val="0"/>
      <w:marBottom w:val="0"/>
      <w:divBdr>
        <w:top w:val="none" w:sz="0" w:space="0" w:color="auto"/>
        <w:left w:val="none" w:sz="0" w:space="0" w:color="auto"/>
        <w:bottom w:val="none" w:sz="0" w:space="0" w:color="auto"/>
        <w:right w:val="none" w:sz="0" w:space="0" w:color="auto"/>
      </w:divBdr>
    </w:div>
    <w:div w:id="1946115769">
      <w:bodyDiv w:val="1"/>
      <w:marLeft w:val="0"/>
      <w:marRight w:val="0"/>
      <w:marTop w:val="0"/>
      <w:marBottom w:val="0"/>
      <w:divBdr>
        <w:top w:val="none" w:sz="0" w:space="0" w:color="auto"/>
        <w:left w:val="none" w:sz="0" w:space="0" w:color="auto"/>
        <w:bottom w:val="none" w:sz="0" w:space="0" w:color="auto"/>
        <w:right w:val="none" w:sz="0" w:space="0" w:color="auto"/>
      </w:divBdr>
      <w:divsChild>
        <w:div w:id="726148936">
          <w:marLeft w:val="0"/>
          <w:marRight w:val="0"/>
          <w:marTop w:val="0"/>
          <w:marBottom w:val="0"/>
          <w:divBdr>
            <w:top w:val="none" w:sz="0" w:space="0" w:color="auto"/>
            <w:left w:val="none" w:sz="0" w:space="0" w:color="auto"/>
            <w:bottom w:val="none" w:sz="0" w:space="0" w:color="auto"/>
            <w:right w:val="none" w:sz="0" w:space="0" w:color="auto"/>
          </w:divBdr>
        </w:div>
        <w:div w:id="429010196">
          <w:marLeft w:val="0"/>
          <w:marRight w:val="0"/>
          <w:marTop w:val="0"/>
          <w:marBottom w:val="0"/>
          <w:divBdr>
            <w:top w:val="none" w:sz="0" w:space="0" w:color="auto"/>
            <w:left w:val="none" w:sz="0" w:space="0" w:color="auto"/>
            <w:bottom w:val="none" w:sz="0" w:space="0" w:color="auto"/>
            <w:right w:val="none" w:sz="0" w:space="0" w:color="auto"/>
          </w:divBdr>
        </w:div>
      </w:divsChild>
    </w:div>
    <w:div w:id="2085179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4.xml><?xml version="1.0" encoding="utf-8"?>
<ds:datastoreItem xmlns:ds="http://schemas.openxmlformats.org/officeDocument/2006/customXml" ds:itemID="{A79A2A88-5EE4-40F8-B7D8-E4DD893E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8</Pages>
  <Words>2204</Words>
  <Characters>12123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123</cp:revision>
  <cp:lastPrinted>2025-11-07T13:42:00Z</cp:lastPrinted>
  <dcterms:created xsi:type="dcterms:W3CDTF">2025-09-26T17:51:00Z</dcterms:created>
  <dcterms:modified xsi:type="dcterms:W3CDTF">2026-01-07T19:19:00Z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