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59724" w14:textId="04BCC29C" w:rsidR="00BB2819" w:rsidRDefault="00BB2819"/>
    <w:p w14:paraId="58827FD6" w14:textId="77777777" w:rsidR="00475E1F" w:rsidRDefault="00475E1F"/>
    <w:p w14:paraId="36D41B44" w14:textId="706DA041" w:rsidR="00BB2819" w:rsidRDefault="00BB2819">
      <w:pPr>
        <w:pBdr>
          <w:top w:val="nil"/>
          <w:left w:val="nil"/>
          <w:bottom w:val="nil"/>
          <w:right w:val="nil"/>
          <w:between w:val="nil"/>
        </w:pBdr>
        <w:tabs>
          <w:tab w:val="center" w:pos="4419"/>
          <w:tab w:val="right" w:pos="8838"/>
        </w:tabs>
        <w:rPr>
          <w:color w:val="000000"/>
        </w:rPr>
      </w:pPr>
    </w:p>
    <w:p w14:paraId="0226DBB8" w14:textId="4D4FAAD3" w:rsidR="00BB2819" w:rsidRDefault="00BB2819"/>
    <w:p w14:paraId="27C7D76B" w14:textId="4FE49569" w:rsidR="00BB2819" w:rsidRDefault="00BB2819">
      <w:pPr>
        <w:pBdr>
          <w:top w:val="nil"/>
          <w:left w:val="nil"/>
          <w:bottom w:val="nil"/>
          <w:right w:val="nil"/>
          <w:between w:val="nil"/>
        </w:pBdr>
        <w:tabs>
          <w:tab w:val="center" w:pos="4419"/>
          <w:tab w:val="right" w:pos="8838"/>
        </w:tabs>
        <w:rPr>
          <w:color w:val="000000"/>
        </w:rPr>
      </w:pPr>
    </w:p>
    <w:p w14:paraId="389FF8D8" w14:textId="44F642D4" w:rsidR="00BB2819" w:rsidRDefault="00BB2819"/>
    <w:p w14:paraId="05398CC4" w14:textId="77777777" w:rsidR="00BB2819" w:rsidRDefault="00BB2819"/>
    <w:p w14:paraId="481C9B60" w14:textId="77777777" w:rsidR="0056246B" w:rsidRDefault="0056246B">
      <w:pPr>
        <w:rPr>
          <w:b/>
        </w:rPr>
      </w:pPr>
    </w:p>
    <w:p w14:paraId="638E7DFC" w14:textId="77777777" w:rsidR="0056246B" w:rsidRDefault="0056246B">
      <w:pPr>
        <w:rPr>
          <w:b/>
        </w:rPr>
      </w:pPr>
    </w:p>
    <w:p w14:paraId="20886F0B" w14:textId="77777777" w:rsidR="0056246B" w:rsidRDefault="0056246B">
      <w:pPr>
        <w:rPr>
          <w:b/>
        </w:rPr>
      </w:pPr>
    </w:p>
    <w:p w14:paraId="0A6EEE00" w14:textId="5D3E8DC0" w:rsidR="0043215F" w:rsidRPr="0043215F" w:rsidRDefault="004E49E2" w:rsidP="0043215F">
      <w:r>
        <w:rPr>
          <w:b/>
        </w:rPr>
        <w:t>TECNOLOGÍA DE LOS ALIMENTOS</w:t>
      </w:r>
      <w:r w:rsidR="0012554F">
        <w:rPr>
          <w:b/>
        </w:rPr>
        <w:t>.</w:t>
      </w:r>
      <w:r>
        <w:rPr>
          <w:b/>
        </w:rPr>
        <w:t xml:space="preserve"> </w:t>
      </w:r>
      <w:r w:rsidR="00526629">
        <w:rPr>
          <w:b/>
        </w:rPr>
        <w:t>PRODUCTOS CÁRNICOS</w:t>
      </w:r>
      <w:r w:rsidR="00146F19">
        <w:rPr>
          <w:b/>
          <w:spacing w:val="-2"/>
        </w:rPr>
        <w:t xml:space="preserve">. </w:t>
      </w:r>
      <w:r w:rsidR="00146F19" w:rsidRPr="00146F19">
        <w:rPr>
          <w:b/>
          <w:spacing w:val="-2"/>
        </w:rPr>
        <w:t>CARNE DE CERDO Y SUS DERIVADOS</w:t>
      </w:r>
      <w:r w:rsidR="00146F19">
        <w:rPr>
          <w:b/>
          <w:spacing w:val="-2"/>
        </w:rPr>
        <w:t>. ESPECIFICACIONES</w:t>
      </w:r>
    </w:p>
    <w:p w14:paraId="7697141E" w14:textId="77777777" w:rsidR="00BB2819" w:rsidRDefault="00BB2819"/>
    <w:p w14:paraId="3720C0DD" w14:textId="77777777" w:rsidR="00CB08D2" w:rsidRDefault="00CB08D2"/>
    <w:p w14:paraId="7E939FFE" w14:textId="088F28C2" w:rsidR="00CB08D2" w:rsidRPr="00275036" w:rsidRDefault="00146F19">
      <w:pPr>
        <w:rPr>
          <w:b/>
          <w:bCs/>
        </w:rPr>
      </w:pPr>
      <w:r w:rsidRPr="00275036">
        <w:rPr>
          <w:b/>
          <w:bCs/>
        </w:rPr>
        <w:t xml:space="preserve">I.C.S. </w:t>
      </w:r>
      <w:r w:rsidR="00275036" w:rsidRPr="00275036">
        <w:rPr>
          <w:b/>
          <w:bCs/>
        </w:rPr>
        <w:t>67.120.10</w:t>
      </w:r>
    </w:p>
    <w:p w14:paraId="006DDEF2" w14:textId="77777777" w:rsidR="00CB08D2" w:rsidRDefault="00CB08D2"/>
    <w:p w14:paraId="120E8D35" w14:textId="77777777" w:rsidR="00CB08D2" w:rsidRDefault="00CB08D2"/>
    <w:p w14:paraId="534BF2EF" w14:textId="77777777" w:rsidR="00CB08D2" w:rsidRDefault="00CB08D2"/>
    <w:p w14:paraId="23B3A782" w14:textId="77777777" w:rsidR="00CB08D2" w:rsidRDefault="00CB08D2"/>
    <w:p w14:paraId="3E2DFEF1" w14:textId="77777777" w:rsidR="00CB08D2" w:rsidRDefault="00CB08D2"/>
    <w:p w14:paraId="059A3FCB" w14:textId="77777777" w:rsidR="00CB08D2" w:rsidRDefault="00CB08D2"/>
    <w:p w14:paraId="098DF2DD" w14:textId="77777777" w:rsidR="00CB08D2" w:rsidRDefault="00CB08D2"/>
    <w:p w14:paraId="25AAD0E5" w14:textId="77777777" w:rsidR="00CB08D2" w:rsidRDefault="00CB08D2"/>
    <w:p w14:paraId="251C950B" w14:textId="77777777" w:rsidR="00CB08D2" w:rsidRDefault="00CB08D2"/>
    <w:p w14:paraId="34283CFF" w14:textId="77777777" w:rsidR="00CB08D2" w:rsidRDefault="00CB08D2">
      <w:pPr>
        <w:sectPr w:rsidR="00CB08D2" w:rsidSect="00BF61F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26"/>
        </w:sectPr>
      </w:pPr>
    </w:p>
    <w:p w14:paraId="6F1EE55C" w14:textId="77777777" w:rsidR="004F1A12" w:rsidRDefault="004E49E2" w:rsidP="00F8006A">
      <w:pPr>
        <w:widowControl w:val="0"/>
        <w:numPr>
          <w:ilvl w:val="0"/>
          <w:numId w:val="1"/>
        </w:numPr>
        <w:pBdr>
          <w:top w:val="nil"/>
          <w:left w:val="nil"/>
          <w:bottom w:val="nil"/>
          <w:right w:val="nil"/>
          <w:between w:val="nil"/>
        </w:pBdr>
        <w:ind w:left="709" w:right="818" w:hanging="719"/>
        <w:jc w:val="left"/>
        <w:rPr>
          <w:color w:val="000000"/>
        </w:rPr>
      </w:pPr>
      <w:bookmarkStart w:id="0" w:name="_gjdgxs" w:colFirst="0" w:colLast="0"/>
      <w:bookmarkStart w:id="1" w:name="_tyjcwt" w:colFirst="0" w:colLast="0"/>
      <w:bookmarkStart w:id="2" w:name="_Hlk182478891"/>
      <w:bookmarkEnd w:id="0"/>
      <w:bookmarkEnd w:id="1"/>
      <w:r>
        <w:rPr>
          <w:b/>
          <w:color w:val="000000"/>
        </w:rPr>
        <w:lastRenderedPageBreak/>
        <w:t>OBJETO</w:t>
      </w:r>
      <w:r w:rsidR="00CB693A">
        <w:rPr>
          <w:b/>
          <w:color w:val="000000"/>
        </w:rPr>
        <w:t xml:space="preserve"> </w:t>
      </w:r>
    </w:p>
    <w:p w14:paraId="30F3832F" w14:textId="77777777" w:rsidR="0043215F" w:rsidRDefault="0043215F" w:rsidP="00F8006A">
      <w:pPr>
        <w:widowControl w:val="0"/>
        <w:pBdr>
          <w:top w:val="nil"/>
          <w:left w:val="nil"/>
          <w:bottom w:val="nil"/>
          <w:right w:val="nil"/>
          <w:between w:val="nil"/>
        </w:pBdr>
        <w:ind w:left="-10"/>
        <w:rPr>
          <w:color w:val="000000"/>
        </w:rPr>
      </w:pPr>
    </w:p>
    <w:p w14:paraId="1BC507EF" w14:textId="2BEB922E" w:rsidR="0043215F" w:rsidRDefault="00146F19" w:rsidP="00E957B8">
      <w:pPr>
        <w:widowControl w:val="0"/>
        <w:pBdr>
          <w:top w:val="nil"/>
          <w:left w:val="nil"/>
          <w:bottom w:val="nil"/>
          <w:right w:val="nil"/>
          <w:between w:val="nil"/>
        </w:pBdr>
      </w:pPr>
      <w:r w:rsidRPr="00146F19">
        <w:t xml:space="preserve">El presente Reglamento Técnico tiene por objeto reglamentar sanitariamente el destace, almacenamiento, distribución, expendio y el transporte de carne de cerdo y sus derivados de origen nacional y de importación en los distintos establecimientos del país y establecer los requisitos, condiciones y medidas sanitarias relativas a la inocuidad que deben cumplir.  </w:t>
      </w:r>
    </w:p>
    <w:p w14:paraId="306A8720" w14:textId="77777777" w:rsidR="00146F19" w:rsidRPr="00354F1B" w:rsidRDefault="00146F19" w:rsidP="00E957B8">
      <w:pPr>
        <w:widowControl w:val="0"/>
        <w:pBdr>
          <w:top w:val="nil"/>
          <w:left w:val="nil"/>
          <w:bottom w:val="nil"/>
          <w:right w:val="nil"/>
          <w:between w:val="nil"/>
        </w:pBdr>
      </w:pPr>
    </w:p>
    <w:p w14:paraId="34723AA9" w14:textId="7CE82D9B" w:rsidR="00A4115F" w:rsidRPr="00521F16" w:rsidRDefault="00647E5F" w:rsidP="00F8006A">
      <w:pPr>
        <w:widowControl w:val="0"/>
        <w:numPr>
          <w:ilvl w:val="0"/>
          <w:numId w:val="1"/>
        </w:numPr>
        <w:pBdr>
          <w:top w:val="nil"/>
          <w:left w:val="nil"/>
          <w:bottom w:val="nil"/>
          <w:right w:val="nil"/>
          <w:between w:val="nil"/>
        </w:pBdr>
        <w:ind w:left="709" w:right="818" w:hanging="719"/>
        <w:jc w:val="left"/>
        <w:rPr>
          <w:b/>
          <w:bCs/>
        </w:rPr>
      </w:pPr>
      <w:r w:rsidRPr="00521F16">
        <w:rPr>
          <w:b/>
          <w:bCs/>
        </w:rPr>
        <w:t>ÁMBITO DE APLICACIÓN</w:t>
      </w:r>
    </w:p>
    <w:p w14:paraId="048CFE04" w14:textId="77777777" w:rsidR="00A95B98" w:rsidRDefault="00A95B98" w:rsidP="00E957B8">
      <w:pPr>
        <w:widowControl w:val="0"/>
        <w:pBdr>
          <w:top w:val="nil"/>
          <w:left w:val="nil"/>
          <w:bottom w:val="nil"/>
          <w:right w:val="nil"/>
          <w:between w:val="nil"/>
        </w:pBdr>
        <w:ind w:left="-10" w:right="818"/>
        <w:jc w:val="left"/>
        <w:rPr>
          <w:b/>
          <w:bCs/>
          <w:color w:val="EE0000"/>
        </w:rPr>
      </w:pPr>
    </w:p>
    <w:p w14:paraId="2D11464C" w14:textId="0C2E1CA1" w:rsidR="00354F1B" w:rsidRDefault="00146F19" w:rsidP="00146F19">
      <w:pPr>
        <w:widowControl w:val="0"/>
        <w:pBdr>
          <w:top w:val="nil"/>
          <w:left w:val="nil"/>
          <w:bottom w:val="nil"/>
          <w:right w:val="nil"/>
          <w:between w:val="nil"/>
        </w:pBdr>
        <w:ind w:right="4"/>
      </w:pPr>
      <w:r w:rsidRPr="00146F19">
        <w:t>Este Reglamento Técnico es aplicado a toda persona natural o jurídica, pública o privada, que desarrolle actividades tales como el destace, almacenamiento, distribución y expendio, así como el transporte de carne de cerdo y sus derivados de origen nacional y de importación, en todo el territorio nacional, incluyendo,  mas no limitándose a las carnicerías, depósitos, distribuidoras, transporte, super centro, supermercados, ferias, mercados públicos y privados, abarroterías y minisúper, que serán los responsables de garantizar su inocuidad y salubridad en todas las etapas de la cadena alimentaria.</w:t>
      </w:r>
    </w:p>
    <w:p w14:paraId="6EE3EB78" w14:textId="77777777" w:rsidR="00146F19" w:rsidRPr="00F7401A" w:rsidRDefault="00146F19" w:rsidP="00E957B8">
      <w:pPr>
        <w:widowControl w:val="0"/>
        <w:pBdr>
          <w:top w:val="nil"/>
          <w:left w:val="nil"/>
          <w:bottom w:val="nil"/>
          <w:right w:val="nil"/>
          <w:between w:val="nil"/>
        </w:pBdr>
        <w:ind w:right="818"/>
        <w:jc w:val="left"/>
        <w:rPr>
          <w:color w:val="000000"/>
        </w:rPr>
      </w:pPr>
      <w:bookmarkStart w:id="3" w:name="_GoBack"/>
      <w:bookmarkEnd w:id="3"/>
    </w:p>
    <w:p w14:paraId="67811CC7" w14:textId="60E8BAB4" w:rsidR="00997D34" w:rsidRDefault="00997D34" w:rsidP="00997D34">
      <w:pPr>
        <w:pStyle w:val="Textoindependiente"/>
        <w:numPr>
          <w:ilvl w:val="0"/>
          <w:numId w:val="1"/>
        </w:numPr>
        <w:spacing w:after="0"/>
        <w:ind w:left="709"/>
        <w:rPr>
          <w:b/>
          <w:bCs/>
        </w:rPr>
      </w:pPr>
      <w:r w:rsidRPr="00D31CEB">
        <w:rPr>
          <w:b/>
          <w:bCs/>
        </w:rPr>
        <w:t xml:space="preserve">NORMAS PARA CONSULTA </w:t>
      </w:r>
    </w:p>
    <w:p w14:paraId="5F39E8C4" w14:textId="77777777" w:rsidR="00997D34" w:rsidRPr="00D31CEB" w:rsidRDefault="00997D34" w:rsidP="00997D34">
      <w:pPr>
        <w:pStyle w:val="Textoindependiente"/>
        <w:spacing w:after="0"/>
        <w:rPr>
          <w:b/>
          <w:bCs/>
        </w:rPr>
      </w:pPr>
    </w:p>
    <w:p w14:paraId="45B00081" w14:textId="77777777" w:rsidR="003C3F14" w:rsidRPr="00846AE9" w:rsidRDefault="003C3F14" w:rsidP="003C3F14">
      <w:pPr>
        <w:rPr>
          <w:color w:val="000000"/>
        </w:rPr>
      </w:pPr>
      <w:r w:rsidRPr="00846AE9">
        <w:rPr>
          <w:color w:val="000000"/>
        </w:rPr>
        <w:t xml:space="preserve">Las </w:t>
      </w:r>
      <w:r>
        <w:rPr>
          <w:color w:val="000000"/>
        </w:rPr>
        <w:t>l</w:t>
      </w:r>
      <w:r w:rsidRPr="00846AE9">
        <w:rPr>
          <w:color w:val="000000"/>
        </w:rPr>
        <w:t xml:space="preserve">eyes, documentos normativos, resoluciones, y otros instrumentos técnicos – jurídicos se encontraban vigente al momento de la redacción del presente Reglamento Técnico. </w:t>
      </w:r>
    </w:p>
    <w:p w14:paraId="02F1374D" w14:textId="77777777" w:rsidR="00B95A00" w:rsidRDefault="00B95A00" w:rsidP="005F61E4">
      <w:pPr>
        <w:pStyle w:val="Textoindependiente"/>
        <w:numPr>
          <w:ilvl w:val="0"/>
          <w:numId w:val="3"/>
        </w:numPr>
        <w:spacing w:after="0"/>
      </w:pPr>
      <w:r>
        <w:t xml:space="preserve">Ley 206 de 30 de marzo de 2021 Agencia Panameña de Alimentos (APA). </w:t>
      </w:r>
    </w:p>
    <w:p w14:paraId="7B04B96C" w14:textId="77777777" w:rsidR="00B95A00" w:rsidRDefault="00B95A00" w:rsidP="005F61E4">
      <w:pPr>
        <w:pStyle w:val="Textoindependiente"/>
        <w:numPr>
          <w:ilvl w:val="0"/>
          <w:numId w:val="3"/>
        </w:numPr>
        <w:spacing w:after="0"/>
      </w:pPr>
      <w:r>
        <w:t xml:space="preserve">Ley 430 de 25 de abril de 2024 </w:t>
      </w:r>
      <w:r w:rsidRPr="00776183">
        <w:t>que crea la Dirección Nacional de Control de Alimentos y Vigilancia Veterinaria</w:t>
      </w:r>
    </w:p>
    <w:p w14:paraId="66E5F196" w14:textId="77777777" w:rsidR="00B95A00" w:rsidRDefault="00B95A00" w:rsidP="005F61E4">
      <w:pPr>
        <w:pStyle w:val="Textoindependiente"/>
        <w:numPr>
          <w:ilvl w:val="0"/>
          <w:numId w:val="3"/>
        </w:numPr>
        <w:spacing w:after="0"/>
        <w:jc w:val="left"/>
      </w:pPr>
      <w:r>
        <w:t>Ley 66 de 10 de noviembre de 1946 Crea el Código Sanitario</w:t>
      </w:r>
    </w:p>
    <w:p w14:paraId="293E3460" w14:textId="44E6D77F" w:rsidR="00997D34" w:rsidRDefault="00997D34" w:rsidP="005F61E4">
      <w:pPr>
        <w:pStyle w:val="Textoindependiente"/>
        <w:numPr>
          <w:ilvl w:val="0"/>
          <w:numId w:val="3"/>
        </w:numPr>
        <w:spacing w:after="0"/>
        <w:jc w:val="left"/>
      </w:pPr>
      <w:r>
        <w:t>Reglamento</w:t>
      </w:r>
      <w:r>
        <w:tab/>
        <w:t>Técnico</w:t>
      </w:r>
      <w:r>
        <w:tab/>
        <w:t>DGNTI-COPANIT</w:t>
      </w:r>
      <w:r>
        <w:tab/>
        <w:t>No.</w:t>
      </w:r>
      <w:r>
        <w:tab/>
        <w:t xml:space="preserve">961-98 Carnes y sus Derivados. Definiciones. </w:t>
      </w:r>
    </w:p>
    <w:p w14:paraId="2763C52F" w14:textId="3493C384" w:rsidR="00B95A00" w:rsidRDefault="00B95A00" w:rsidP="005F61E4">
      <w:pPr>
        <w:pStyle w:val="Textoindependiente"/>
        <w:numPr>
          <w:ilvl w:val="0"/>
          <w:numId w:val="3"/>
        </w:numPr>
        <w:spacing w:after="0"/>
      </w:pPr>
      <w:r>
        <w:t xml:space="preserve">Decreto Ejecutivo No. 125 de 29 de septiembre de 2021 Reglamenta la Agencia Panameña de Alimentos. </w:t>
      </w:r>
    </w:p>
    <w:p w14:paraId="0575F922" w14:textId="0E692D91" w:rsidR="00997D34" w:rsidRDefault="00997D34" w:rsidP="005F61E4">
      <w:pPr>
        <w:pStyle w:val="Textoindependiente"/>
        <w:numPr>
          <w:ilvl w:val="0"/>
          <w:numId w:val="3"/>
        </w:numPr>
        <w:spacing w:after="0"/>
      </w:pPr>
      <w:r>
        <w:t>Decreto Ejecutivo No. 352 de 10 de octubre de 2001 Ministerio de Salud</w:t>
      </w:r>
      <w:r w:rsidR="00E65561">
        <w:t xml:space="preserve"> </w:t>
      </w:r>
      <w:r w:rsidR="00E65561" w:rsidRPr="00E65561">
        <w:t>que reglamenta la aplicación obligatoria de los procedimientos estandarizados de las operaciones de limpieza y desinfección, las buenas prácticas de manufactura y el sistema de análisis de peligros y control de puntos críticos, en las plantas</w:t>
      </w:r>
      <w:r w:rsidR="00E65561">
        <w:t>.</w:t>
      </w:r>
    </w:p>
    <w:p w14:paraId="3054E6E3" w14:textId="77777777" w:rsidR="00997D34" w:rsidRDefault="00997D34" w:rsidP="005F61E4">
      <w:pPr>
        <w:pStyle w:val="Textoindependiente"/>
        <w:numPr>
          <w:ilvl w:val="0"/>
          <w:numId w:val="3"/>
        </w:numPr>
        <w:spacing w:after="0"/>
      </w:pPr>
      <w:r>
        <w:t xml:space="preserve">Decreto Ejecutivo No. 6 de 25 de enero de 2024. Carne de Cerdo.  </w:t>
      </w:r>
    </w:p>
    <w:p w14:paraId="1AB15913" w14:textId="77777777" w:rsidR="00B95A00" w:rsidRDefault="00B95A00" w:rsidP="005F61E4">
      <w:pPr>
        <w:pStyle w:val="Textoindependiente"/>
        <w:numPr>
          <w:ilvl w:val="0"/>
          <w:numId w:val="3"/>
        </w:numPr>
        <w:spacing w:after="0"/>
      </w:pPr>
      <w:r>
        <w:t xml:space="preserve">Resuelto No. 483 de 30 de diciembre de 1998 </w:t>
      </w:r>
    </w:p>
    <w:p w14:paraId="425D91DB" w14:textId="1EE3B35A" w:rsidR="00B95A00" w:rsidRDefault="00B95A00" w:rsidP="005F61E4">
      <w:pPr>
        <w:pStyle w:val="Textoindependiente"/>
        <w:numPr>
          <w:ilvl w:val="0"/>
          <w:numId w:val="3"/>
        </w:numPr>
        <w:spacing w:after="0"/>
      </w:pPr>
      <w:r>
        <w:t xml:space="preserve">Reglamento Técnico DGNTI-COPANIT No. 8-242-98 Carnes y sus Derivados. Embutidos. </w:t>
      </w:r>
    </w:p>
    <w:p w14:paraId="2537C4AE" w14:textId="77777777" w:rsidR="00997D34" w:rsidRPr="00997D34" w:rsidRDefault="00997D34" w:rsidP="00997D34">
      <w:pPr>
        <w:widowControl w:val="0"/>
        <w:pBdr>
          <w:top w:val="nil"/>
          <w:left w:val="nil"/>
          <w:bottom w:val="nil"/>
          <w:right w:val="nil"/>
          <w:between w:val="nil"/>
        </w:pBdr>
        <w:ind w:right="818"/>
        <w:jc w:val="left"/>
        <w:rPr>
          <w:color w:val="000000"/>
        </w:rPr>
      </w:pPr>
    </w:p>
    <w:p w14:paraId="5BAAAD65" w14:textId="084A4B4F" w:rsidR="00D02234" w:rsidRPr="00F6754B" w:rsidRDefault="00D02234" w:rsidP="00F8006A">
      <w:pPr>
        <w:widowControl w:val="0"/>
        <w:numPr>
          <w:ilvl w:val="0"/>
          <w:numId w:val="1"/>
        </w:numPr>
        <w:pBdr>
          <w:top w:val="nil"/>
          <w:left w:val="nil"/>
          <w:bottom w:val="nil"/>
          <w:right w:val="nil"/>
          <w:between w:val="nil"/>
        </w:pBdr>
        <w:ind w:left="709" w:right="818" w:hanging="719"/>
        <w:jc w:val="left"/>
        <w:rPr>
          <w:color w:val="000000"/>
        </w:rPr>
      </w:pPr>
      <w:r w:rsidRPr="00F6754B">
        <w:rPr>
          <w:b/>
          <w:color w:val="000000"/>
        </w:rPr>
        <w:t>DEFINICI</w:t>
      </w:r>
      <w:r w:rsidR="00F6754B">
        <w:rPr>
          <w:b/>
          <w:color w:val="000000"/>
        </w:rPr>
        <w:t>ONES</w:t>
      </w:r>
    </w:p>
    <w:p w14:paraId="0D3A566D" w14:textId="77777777" w:rsidR="00F6754B" w:rsidRDefault="00F6754B" w:rsidP="00F8006A">
      <w:pPr>
        <w:widowControl w:val="0"/>
        <w:pBdr>
          <w:top w:val="nil"/>
          <w:left w:val="nil"/>
          <w:bottom w:val="nil"/>
          <w:right w:val="nil"/>
          <w:between w:val="nil"/>
        </w:pBdr>
        <w:ind w:right="818"/>
        <w:jc w:val="left"/>
        <w:rPr>
          <w:b/>
          <w:color w:val="000000"/>
        </w:rPr>
      </w:pPr>
    </w:p>
    <w:p w14:paraId="3D0C1AC3" w14:textId="686D6783" w:rsidR="002D0D08" w:rsidRPr="00B21176" w:rsidRDefault="00F6754B" w:rsidP="00F8006A">
      <w:pPr>
        <w:pStyle w:val="Prrafodelista"/>
        <w:widowControl w:val="0"/>
        <w:numPr>
          <w:ilvl w:val="1"/>
          <w:numId w:val="1"/>
        </w:numPr>
        <w:autoSpaceDE w:val="0"/>
        <w:autoSpaceDN w:val="0"/>
        <w:ind w:left="0" w:right="4" w:firstLine="0"/>
        <w:rPr>
          <w:bCs/>
          <w:color w:val="EE0000"/>
        </w:rPr>
      </w:pPr>
      <w:r w:rsidRPr="00F6754B">
        <w:rPr>
          <w:b/>
        </w:rPr>
        <w:t xml:space="preserve">Almacenamiento: </w:t>
      </w:r>
      <w:r w:rsidR="00B21176">
        <w:rPr>
          <w:bCs/>
          <w:color w:val="000000" w:themeColor="text1"/>
        </w:rPr>
        <w:t>p</w:t>
      </w:r>
      <w:r w:rsidR="00B21176" w:rsidRPr="00B21176">
        <w:rPr>
          <w:bCs/>
          <w:color w:val="000000" w:themeColor="text1"/>
        </w:rPr>
        <w:t>roceso en el que se utilizan las condiciones y medidas necesarias para contener los alimentos desde el momento de su procesamiento, con la finalidad de protegerlos hasta el momento de su uso por el consumidor de agentes externos de alteraci</w:t>
      </w:r>
      <w:r w:rsidR="00B21176">
        <w:rPr>
          <w:bCs/>
          <w:color w:val="000000" w:themeColor="text1"/>
        </w:rPr>
        <w:t>ó</w:t>
      </w:r>
      <w:r w:rsidR="00B21176" w:rsidRPr="00B21176">
        <w:rPr>
          <w:bCs/>
          <w:color w:val="000000" w:themeColor="text1"/>
        </w:rPr>
        <w:t>n y contaminaci</w:t>
      </w:r>
      <w:r w:rsidR="00B21176">
        <w:rPr>
          <w:bCs/>
          <w:color w:val="000000" w:themeColor="text1"/>
        </w:rPr>
        <w:t>ó</w:t>
      </w:r>
      <w:r w:rsidR="00B21176" w:rsidRPr="00B21176">
        <w:rPr>
          <w:bCs/>
          <w:color w:val="000000" w:themeColor="text1"/>
        </w:rPr>
        <w:t>n, así como de la adulteraci</w:t>
      </w:r>
      <w:r w:rsidR="00B21176">
        <w:rPr>
          <w:bCs/>
          <w:color w:val="000000" w:themeColor="text1"/>
        </w:rPr>
        <w:t>ó</w:t>
      </w:r>
      <w:r w:rsidR="00B21176" w:rsidRPr="00B21176">
        <w:rPr>
          <w:bCs/>
          <w:color w:val="000000" w:themeColor="text1"/>
        </w:rPr>
        <w:t xml:space="preserve">n, a fin de evitar su </w:t>
      </w:r>
      <w:r w:rsidR="00B21176" w:rsidRPr="00B21176">
        <w:rPr>
          <w:bCs/>
          <w:color w:val="000000" w:themeColor="text1"/>
        </w:rPr>
        <w:lastRenderedPageBreak/>
        <w:t>deterioro y mantener su inocuidad (por ejemplo, mediante el control de la temperatura y la humedad). El tipo de instalaciones de almacenamiento necesarias dependerá de la clase de producto alimenticio. Deberá disponerse de instalaciones de almacenamiento separadas y seguras para los productos de limpieza y las sustancias peligrosas o contaminantes.</w:t>
      </w:r>
    </w:p>
    <w:p w14:paraId="0EA9BE18" w14:textId="77777777" w:rsidR="00B21176" w:rsidRPr="00B21176" w:rsidRDefault="00B21176" w:rsidP="00B21176">
      <w:pPr>
        <w:pStyle w:val="Prrafodelista"/>
        <w:widowControl w:val="0"/>
        <w:autoSpaceDE w:val="0"/>
        <w:autoSpaceDN w:val="0"/>
        <w:ind w:left="0" w:right="4"/>
        <w:rPr>
          <w:bCs/>
          <w:color w:val="EE0000"/>
        </w:rPr>
      </w:pPr>
    </w:p>
    <w:p w14:paraId="0DC0B5B4" w14:textId="79A9C01E" w:rsidR="00B21176" w:rsidRDefault="00B21176" w:rsidP="00F8006A">
      <w:pPr>
        <w:pStyle w:val="Prrafodelista"/>
        <w:widowControl w:val="0"/>
        <w:numPr>
          <w:ilvl w:val="1"/>
          <w:numId w:val="1"/>
        </w:numPr>
        <w:autoSpaceDE w:val="0"/>
        <w:autoSpaceDN w:val="0"/>
        <w:ind w:left="0" w:right="4" w:firstLine="0"/>
        <w:rPr>
          <w:bCs/>
          <w:color w:val="EE0000"/>
        </w:rPr>
      </w:pPr>
      <w:r>
        <w:rPr>
          <w:b/>
        </w:rPr>
        <w:t>Animales de abasto:</w:t>
      </w:r>
      <w:r>
        <w:rPr>
          <w:bCs/>
          <w:color w:val="EE0000"/>
        </w:rPr>
        <w:t xml:space="preserve"> </w:t>
      </w:r>
      <w:r w:rsidRPr="00B21176">
        <w:rPr>
          <w:bCs/>
          <w:color w:val="000000" w:themeColor="text1"/>
        </w:rPr>
        <w:t>Todas las especies de animales aptas para consumo humano.</w:t>
      </w:r>
    </w:p>
    <w:p w14:paraId="2CC18BA6" w14:textId="77777777" w:rsidR="002D0D08" w:rsidRPr="002D0D08" w:rsidRDefault="002D0D08" w:rsidP="00F8006A">
      <w:pPr>
        <w:pStyle w:val="Prrafodelista"/>
        <w:widowControl w:val="0"/>
        <w:autoSpaceDE w:val="0"/>
        <w:autoSpaceDN w:val="0"/>
        <w:ind w:left="0" w:right="4"/>
        <w:rPr>
          <w:bCs/>
          <w:color w:val="EE0000"/>
        </w:rPr>
      </w:pPr>
    </w:p>
    <w:p w14:paraId="313E33AC" w14:textId="66F43E1B" w:rsidR="00F6754B" w:rsidRDefault="00F6754B" w:rsidP="00F8006A">
      <w:pPr>
        <w:pStyle w:val="Prrafodelista"/>
        <w:widowControl w:val="0"/>
        <w:numPr>
          <w:ilvl w:val="1"/>
          <w:numId w:val="1"/>
        </w:numPr>
        <w:tabs>
          <w:tab w:val="left" w:pos="709"/>
        </w:tabs>
        <w:autoSpaceDE w:val="0"/>
        <w:autoSpaceDN w:val="0"/>
        <w:ind w:left="0" w:right="142" w:firstLine="0"/>
        <w:contextualSpacing w:val="0"/>
      </w:pPr>
      <w:r w:rsidRPr="002221D8">
        <w:rPr>
          <w:b/>
        </w:rPr>
        <w:t xml:space="preserve">Autoridad Sanitaria Competente: </w:t>
      </w:r>
      <w:r w:rsidR="00B21176">
        <w:t>a</w:t>
      </w:r>
      <w:r w:rsidR="00B21176" w:rsidRPr="00B21176">
        <w:t>utoridad oficial encargada por el Estado de establecer y hacer cumplir los requisitos regulatorios relacionados al control e inocuidad de los alimentos, denominada Direcci</w:t>
      </w:r>
      <w:r w:rsidR="00B21176">
        <w:t>ó</w:t>
      </w:r>
      <w:r w:rsidR="00B21176" w:rsidRPr="00B21176">
        <w:t>n Nacional de Control de Alimentos y Vigilancia Veterinaria, que en este caso incluye todo lo relacionado a los establecimientos, las ca</w:t>
      </w:r>
      <w:r w:rsidR="00B21176">
        <w:t>rn</w:t>
      </w:r>
      <w:r w:rsidR="00B21176" w:rsidRPr="00B21176">
        <w:t>es y derivados c</w:t>
      </w:r>
      <w:r w:rsidR="00B21176">
        <w:t>árn</w:t>
      </w:r>
      <w:r w:rsidR="00B21176" w:rsidRPr="00B21176">
        <w:t>icos, en todas las etapas de la cadena alimentaria.</w:t>
      </w:r>
    </w:p>
    <w:p w14:paraId="3E0E0CAB" w14:textId="77777777" w:rsidR="00244AFC" w:rsidRPr="002221D8" w:rsidRDefault="00244AFC" w:rsidP="00F8006A">
      <w:pPr>
        <w:widowControl w:val="0"/>
        <w:tabs>
          <w:tab w:val="left" w:pos="880"/>
        </w:tabs>
        <w:autoSpaceDE w:val="0"/>
        <w:autoSpaceDN w:val="0"/>
        <w:ind w:left="720" w:right="144"/>
      </w:pPr>
    </w:p>
    <w:p w14:paraId="566CCC2D" w14:textId="0CA58A62" w:rsidR="00F6754B" w:rsidRPr="00244AFC" w:rsidRDefault="00F6754B" w:rsidP="00F8006A">
      <w:pPr>
        <w:pStyle w:val="Prrafodelista"/>
        <w:widowControl w:val="0"/>
        <w:numPr>
          <w:ilvl w:val="1"/>
          <w:numId w:val="1"/>
        </w:numPr>
        <w:tabs>
          <w:tab w:val="left" w:pos="709"/>
        </w:tabs>
        <w:autoSpaceDE w:val="0"/>
        <w:autoSpaceDN w:val="0"/>
        <w:ind w:left="0" w:right="142" w:firstLine="0"/>
        <w:contextualSpacing w:val="0"/>
        <w:rPr>
          <w:strike/>
        </w:rPr>
      </w:pPr>
      <w:r w:rsidRPr="002221D8">
        <w:rPr>
          <w:b/>
        </w:rPr>
        <w:t xml:space="preserve">Buenas </w:t>
      </w:r>
      <w:r w:rsidR="00244AFC" w:rsidRPr="002221D8">
        <w:rPr>
          <w:b/>
        </w:rPr>
        <w:t>Prácticas</w:t>
      </w:r>
      <w:r w:rsidRPr="002221D8">
        <w:rPr>
          <w:b/>
        </w:rPr>
        <w:t xml:space="preserve"> de Higiene:</w:t>
      </w:r>
      <w:r w:rsidR="00244AFC">
        <w:rPr>
          <w:b/>
        </w:rPr>
        <w:t xml:space="preserve"> </w:t>
      </w:r>
      <w:r w:rsidR="00D010F5">
        <w:rPr>
          <w:color w:val="000000" w:themeColor="text1"/>
        </w:rPr>
        <w:t>t</w:t>
      </w:r>
      <w:r w:rsidRPr="002D0D08">
        <w:rPr>
          <w:color w:val="000000" w:themeColor="text1"/>
        </w:rPr>
        <w:t>odas las prácticas referentes a las condiciones y medidas necesarias para garantizar la inocuidad y salubridad de los alimentos en todas las etapas de la cadena alimentaria</w:t>
      </w:r>
      <w:r w:rsidR="002D0D08" w:rsidRPr="002D0D08">
        <w:rPr>
          <w:color w:val="000000" w:themeColor="text1"/>
        </w:rPr>
        <w:t>.</w:t>
      </w:r>
    </w:p>
    <w:p w14:paraId="3428E4D7" w14:textId="77777777" w:rsidR="00244AFC" w:rsidRPr="00244AFC" w:rsidRDefault="00244AFC" w:rsidP="00F8006A">
      <w:pPr>
        <w:widowControl w:val="0"/>
        <w:tabs>
          <w:tab w:val="left" w:pos="880"/>
        </w:tabs>
        <w:autoSpaceDE w:val="0"/>
        <w:autoSpaceDN w:val="0"/>
        <w:ind w:left="720" w:right="142"/>
        <w:rPr>
          <w:strike/>
        </w:rPr>
      </w:pPr>
    </w:p>
    <w:p w14:paraId="26E1C57F" w14:textId="0968E87D" w:rsidR="00F6754B" w:rsidRPr="00244AFC" w:rsidRDefault="00F6754B" w:rsidP="00F8006A">
      <w:pPr>
        <w:pStyle w:val="Prrafodelista"/>
        <w:widowControl w:val="0"/>
        <w:numPr>
          <w:ilvl w:val="1"/>
          <w:numId w:val="1"/>
        </w:numPr>
        <w:tabs>
          <w:tab w:val="left" w:pos="709"/>
        </w:tabs>
        <w:autoSpaceDE w:val="0"/>
        <w:autoSpaceDN w:val="0"/>
        <w:ind w:left="0" w:right="142" w:firstLine="0"/>
        <w:contextualSpacing w:val="0"/>
      </w:pPr>
      <w:r w:rsidRPr="002221D8">
        <w:rPr>
          <w:b/>
        </w:rPr>
        <w:t xml:space="preserve">Buenas </w:t>
      </w:r>
      <w:r w:rsidR="00244AFC" w:rsidRPr="002221D8">
        <w:rPr>
          <w:b/>
        </w:rPr>
        <w:t>Prácticas</w:t>
      </w:r>
      <w:r w:rsidRPr="002221D8">
        <w:rPr>
          <w:b/>
        </w:rPr>
        <w:t xml:space="preserve"> de Manufactura: </w:t>
      </w:r>
      <w:r w:rsidR="00D010F5">
        <w:rPr>
          <w:color w:val="000000" w:themeColor="text1"/>
        </w:rPr>
        <w:t>c</w:t>
      </w:r>
      <w:r w:rsidRPr="002D0D08">
        <w:rPr>
          <w:color w:val="000000" w:themeColor="text1"/>
        </w:rPr>
        <w:t>ondiciones de infraestructuras y procedimientos establecidos para todos los procesos de producción y control de alimentos, bebidas y productos afines, con el objeto de garantizar la calidad e inocuidad de dichos productos según normas establecidas y aceptadas nacional</w:t>
      </w:r>
      <w:r w:rsidRPr="002D0D08">
        <w:rPr>
          <w:color w:val="000000" w:themeColor="text1"/>
          <w:spacing w:val="-3"/>
        </w:rPr>
        <w:t xml:space="preserve"> </w:t>
      </w:r>
      <w:r w:rsidRPr="002D0D08">
        <w:rPr>
          <w:color w:val="000000" w:themeColor="text1"/>
        </w:rPr>
        <w:t xml:space="preserve">e </w:t>
      </w:r>
      <w:r w:rsidRPr="002D0D08">
        <w:rPr>
          <w:color w:val="000000" w:themeColor="text1"/>
          <w:spacing w:val="-2"/>
        </w:rPr>
        <w:t>internacionalmente.</w:t>
      </w:r>
    </w:p>
    <w:p w14:paraId="0C788BC8" w14:textId="77777777" w:rsidR="00244AFC" w:rsidRPr="002221D8" w:rsidRDefault="00244AFC" w:rsidP="00F8006A">
      <w:pPr>
        <w:widowControl w:val="0"/>
        <w:tabs>
          <w:tab w:val="left" w:pos="880"/>
        </w:tabs>
        <w:autoSpaceDE w:val="0"/>
        <w:autoSpaceDN w:val="0"/>
        <w:ind w:left="720" w:right="143"/>
      </w:pPr>
    </w:p>
    <w:p w14:paraId="26F3B97C" w14:textId="557A93A9" w:rsidR="002D0D08" w:rsidRDefault="00F6754B" w:rsidP="00F8006A">
      <w:pPr>
        <w:pStyle w:val="Prrafodelista"/>
        <w:widowControl w:val="0"/>
        <w:numPr>
          <w:ilvl w:val="1"/>
          <w:numId w:val="1"/>
        </w:numPr>
        <w:tabs>
          <w:tab w:val="left" w:pos="709"/>
        </w:tabs>
        <w:autoSpaceDE w:val="0"/>
        <w:autoSpaceDN w:val="0"/>
        <w:ind w:left="0" w:right="136" w:firstLine="0"/>
        <w:contextualSpacing w:val="0"/>
        <w:rPr>
          <w:color w:val="000000" w:themeColor="text1"/>
        </w:rPr>
      </w:pPr>
      <w:r w:rsidRPr="002221D8">
        <w:rPr>
          <w:b/>
        </w:rPr>
        <w:t>Canal</w:t>
      </w:r>
      <w:r w:rsidRPr="002221D8">
        <w:rPr>
          <w:b/>
          <w:spacing w:val="-4"/>
        </w:rPr>
        <w:t xml:space="preserve"> </w:t>
      </w:r>
      <w:r w:rsidR="00E957B8">
        <w:rPr>
          <w:b/>
        </w:rPr>
        <w:t>p</w:t>
      </w:r>
      <w:r w:rsidRPr="002221D8">
        <w:rPr>
          <w:b/>
        </w:rPr>
        <w:t>orcina:</w:t>
      </w:r>
      <w:r w:rsidRPr="002221D8">
        <w:rPr>
          <w:b/>
          <w:spacing w:val="-4"/>
        </w:rPr>
        <w:t xml:space="preserve"> </w:t>
      </w:r>
      <w:r w:rsidR="00611CD8">
        <w:rPr>
          <w:color w:val="000000" w:themeColor="text1"/>
        </w:rPr>
        <w:t>p</w:t>
      </w:r>
      <w:r w:rsidR="00B21176" w:rsidRPr="00B21176">
        <w:rPr>
          <w:color w:val="000000" w:themeColor="text1"/>
        </w:rPr>
        <w:t>eso en frio del cuerpo del animal porcino sacrificado, desollado, sangrado y eviscerado, entero o dividido por la mitad de forma longitudinal. Se presenta sin lengua,</w:t>
      </w:r>
      <w:r w:rsidR="001E1E68">
        <w:rPr>
          <w:color w:val="000000" w:themeColor="text1"/>
        </w:rPr>
        <w:t xml:space="preserve"> </w:t>
      </w:r>
      <w:r w:rsidR="00B21176" w:rsidRPr="00B21176">
        <w:rPr>
          <w:color w:val="000000" w:themeColor="text1"/>
        </w:rPr>
        <w:t>órganos genitales, grasa pélvica renal, riñones y sin diafragma, pero con piel, patas y cabeza.</w:t>
      </w:r>
    </w:p>
    <w:p w14:paraId="661EF2FA" w14:textId="77777777" w:rsidR="000A5626" w:rsidRPr="002D0D08" w:rsidRDefault="000A5626" w:rsidP="00F8006A">
      <w:pPr>
        <w:pStyle w:val="Prrafodelista"/>
        <w:widowControl w:val="0"/>
        <w:tabs>
          <w:tab w:val="left" w:pos="709"/>
        </w:tabs>
        <w:autoSpaceDE w:val="0"/>
        <w:autoSpaceDN w:val="0"/>
        <w:ind w:left="0" w:right="136"/>
        <w:contextualSpacing w:val="0"/>
        <w:rPr>
          <w:color w:val="000000" w:themeColor="text1"/>
        </w:rPr>
      </w:pPr>
    </w:p>
    <w:p w14:paraId="6A2E5223" w14:textId="7BBB0E0A" w:rsidR="00244AFC" w:rsidRPr="00F8006A" w:rsidRDefault="00F6754B" w:rsidP="00611CD8">
      <w:pPr>
        <w:pStyle w:val="Prrafodelista"/>
        <w:widowControl w:val="0"/>
        <w:numPr>
          <w:ilvl w:val="1"/>
          <w:numId w:val="1"/>
        </w:numPr>
        <w:tabs>
          <w:tab w:val="left" w:pos="709"/>
        </w:tabs>
        <w:autoSpaceDE w:val="0"/>
        <w:autoSpaceDN w:val="0"/>
        <w:ind w:left="0" w:firstLine="0"/>
        <w:contextualSpacing w:val="0"/>
      </w:pPr>
      <w:r w:rsidRPr="002221D8">
        <w:rPr>
          <w:b/>
        </w:rPr>
        <w:t xml:space="preserve">Carne: </w:t>
      </w:r>
      <w:r w:rsidR="00611CD8">
        <w:t>m</w:t>
      </w:r>
      <w:r w:rsidR="00B21176" w:rsidRPr="00B21176">
        <w:t>usculatura esquelética y tejidos blandos que rodean la canal con o sin estructura ósea, incluyendo los tejidos grasos., tendones, vasos, nervios, membranas y aponeurosis, que ha sido declarada inocua y apta para consumo humano.</w:t>
      </w:r>
    </w:p>
    <w:p w14:paraId="26501213" w14:textId="77777777" w:rsidR="00F8006A" w:rsidRPr="002221D8" w:rsidRDefault="00F8006A" w:rsidP="00F8006A">
      <w:pPr>
        <w:widowControl w:val="0"/>
        <w:tabs>
          <w:tab w:val="left" w:pos="880"/>
        </w:tabs>
        <w:autoSpaceDE w:val="0"/>
        <w:autoSpaceDN w:val="0"/>
      </w:pPr>
    </w:p>
    <w:p w14:paraId="2AC79F61" w14:textId="372BE79F" w:rsidR="00F6754B" w:rsidRDefault="00F6754B" w:rsidP="00611CD8">
      <w:pPr>
        <w:pStyle w:val="Prrafodelista"/>
        <w:numPr>
          <w:ilvl w:val="1"/>
          <w:numId w:val="1"/>
        </w:numPr>
        <w:ind w:left="-11" w:firstLine="0"/>
      </w:pPr>
      <w:r w:rsidRPr="00611CD8">
        <w:rPr>
          <w:b/>
        </w:rPr>
        <w:t xml:space="preserve">Carne </w:t>
      </w:r>
      <w:r w:rsidR="00E957B8" w:rsidRPr="00611CD8">
        <w:rPr>
          <w:b/>
        </w:rPr>
        <w:t>f</w:t>
      </w:r>
      <w:r w:rsidRPr="00611CD8">
        <w:rPr>
          <w:b/>
        </w:rPr>
        <w:t xml:space="preserve">resca: </w:t>
      </w:r>
      <w:r w:rsidR="00611CD8">
        <w:t>c</w:t>
      </w:r>
      <w:r w:rsidR="00611CD8" w:rsidRPr="00611CD8">
        <w:t>arne, que además de haber sido refrigerada, no ha recibido ningún otro tratamiento a los efectos de su conservación y que mantienen sus características naturales.</w:t>
      </w:r>
    </w:p>
    <w:p w14:paraId="07638042" w14:textId="77777777" w:rsidR="00244AFC" w:rsidRPr="002221D8" w:rsidRDefault="00244AFC" w:rsidP="00F8006A">
      <w:pPr>
        <w:widowControl w:val="0"/>
        <w:tabs>
          <w:tab w:val="left" w:pos="880"/>
        </w:tabs>
        <w:autoSpaceDE w:val="0"/>
        <w:autoSpaceDN w:val="0"/>
        <w:ind w:left="720" w:right="145"/>
      </w:pPr>
    </w:p>
    <w:p w14:paraId="473A1020" w14:textId="1D61516F" w:rsidR="00F6754B" w:rsidRDefault="00F6754B" w:rsidP="00F8006A">
      <w:pPr>
        <w:pStyle w:val="Prrafodelista"/>
        <w:widowControl w:val="0"/>
        <w:numPr>
          <w:ilvl w:val="1"/>
          <w:numId w:val="1"/>
        </w:numPr>
        <w:tabs>
          <w:tab w:val="left" w:pos="709"/>
        </w:tabs>
        <w:autoSpaceDE w:val="0"/>
        <w:autoSpaceDN w:val="0"/>
        <w:ind w:left="0" w:right="147" w:firstLine="0"/>
        <w:contextualSpacing w:val="0"/>
      </w:pPr>
      <w:r w:rsidRPr="002221D8">
        <w:rPr>
          <w:b/>
        </w:rPr>
        <w:t xml:space="preserve">Carne </w:t>
      </w:r>
      <w:r w:rsidR="002403CE">
        <w:rPr>
          <w:b/>
        </w:rPr>
        <w:t>c</w:t>
      </w:r>
      <w:r w:rsidRPr="002221D8">
        <w:rPr>
          <w:b/>
        </w:rPr>
        <w:t xml:space="preserve">ongelada: </w:t>
      </w:r>
      <w:r w:rsidR="00D010F5">
        <w:t>c</w:t>
      </w:r>
      <w:r w:rsidRPr="002221D8">
        <w:t xml:space="preserve">arne que sometida a un proceso de preservación donde el centro térmico del producto alcanza una temperatura de </w:t>
      </w:r>
      <w:r w:rsidRPr="00D010F5">
        <w:rPr>
          <w:color w:val="000000" w:themeColor="text1"/>
        </w:rPr>
        <w:t>-</w:t>
      </w:r>
      <w:r w:rsidRPr="002221D8">
        <w:t xml:space="preserve">18 grados </w:t>
      </w:r>
      <w:r w:rsidR="00F44FE7">
        <w:t>Celsiu</w:t>
      </w:r>
      <w:r w:rsidRPr="002221D8">
        <w:t>s o menos.</w:t>
      </w:r>
    </w:p>
    <w:p w14:paraId="4B196189" w14:textId="77777777" w:rsidR="00244AFC" w:rsidRPr="002221D8" w:rsidRDefault="00244AFC" w:rsidP="00F8006A">
      <w:pPr>
        <w:widowControl w:val="0"/>
        <w:tabs>
          <w:tab w:val="left" w:pos="880"/>
        </w:tabs>
        <w:autoSpaceDE w:val="0"/>
        <w:autoSpaceDN w:val="0"/>
        <w:ind w:left="720" w:right="148"/>
      </w:pPr>
    </w:p>
    <w:p w14:paraId="198964D5" w14:textId="653B7135" w:rsidR="00F6754B" w:rsidRDefault="00F6754B" w:rsidP="00F8006A">
      <w:pPr>
        <w:pStyle w:val="Prrafodelista"/>
        <w:widowControl w:val="0"/>
        <w:numPr>
          <w:ilvl w:val="1"/>
          <w:numId w:val="1"/>
        </w:numPr>
        <w:tabs>
          <w:tab w:val="left" w:pos="709"/>
        </w:tabs>
        <w:autoSpaceDE w:val="0"/>
        <w:autoSpaceDN w:val="0"/>
        <w:ind w:left="0" w:right="142" w:firstLine="0"/>
        <w:contextualSpacing w:val="0"/>
      </w:pPr>
      <w:r w:rsidRPr="002221D8">
        <w:rPr>
          <w:b/>
        </w:rPr>
        <w:t xml:space="preserve">Carnicería: </w:t>
      </w:r>
      <w:r w:rsidR="00611CD8">
        <w:t>e</w:t>
      </w:r>
      <w:r w:rsidR="00611CD8" w:rsidRPr="00611CD8">
        <w:t>stablecimiento autorizado por el Ministerio de Salud, a través de la Direcci6n Nacional de Control de Alimentos y Vigilancia Veterinaria, para el proceso y expendio de canales y cortes de carne porcina, vísceras y sus subproductos.</w:t>
      </w:r>
    </w:p>
    <w:p w14:paraId="04E2C24F" w14:textId="77777777" w:rsidR="00611CD8" w:rsidRDefault="00611CD8" w:rsidP="00611CD8">
      <w:pPr>
        <w:pStyle w:val="Prrafodelista"/>
      </w:pPr>
    </w:p>
    <w:p w14:paraId="455FBD02" w14:textId="4B802533" w:rsidR="00611CD8" w:rsidRDefault="00611CD8" w:rsidP="00611CD8">
      <w:pPr>
        <w:pStyle w:val="Prrafodelista"/>
        <w:numPr>
          <w:ilvl w:val="1"/>
          <w:numId w:val="1"/>
        </w:numPr>
        <w:ind w:left="-11" w:firstLine="0"/>
      </w:pPr>
      <w:r w:rsidRPr="00611CD8">
        <w:rPr>
          <w:b/>
          <w:bCs/>
        </w:rPr>
        <w:lastRenderedPageBreak/>
        <w:t>Congelación:</w:t>
      </w:r>
      <w:r w:rsidRPr="00611CD8">
        <w:t xml:space="preserve"> </w:t>
      </w:r>
      <w:r>
        <w:t>m</w:t>
      </w:r>
      <w:r w:rsidRPr="00611CD8">
        <w:t>étodo de preservaci</w:t>
      </w:r>
      <w:r>
        <w:t>ó</w:t>
      </w:r>
      <w:r w:rsidRPr="00611CD8">
        <w:t>n de las ca</w:t>
      </w:r>
      <w:r>
        <w:t>rn</w:t>
      </w:r>
      <w:r w:rsidRPr="00611CD8">
        <w:t xml:space="preserve">es donde el centro térmico del producto alcanza una temperatura de </w:t>
      </w:r>
      <w:r>
        <w:t>-1</w:t>
      </w:r>
      <w:r w:rsidRPr="00611CD8">
        <w:t xml:space="preserve">8°C o inferior. </w:t>
      </w:r>
    </w:p>
    <w:p w14:paraId="500FD13F" w14:textId="77777777" w:rsidR="00244AFC" w:rsidRPr="002221D8" w:rsidRDefault="00244AFC" w:rsidP="00F8006A">
      <w:pPr>
        <w:widowControl w:val="0"/>
        <w:tabs>
          <w:tab w:val="left" w:pos="880"/>
        </w:tabs>
        <w:autoSpaceDE w:val="0"/>
        <w:autoSpaceDN w:val="0"/>
        <w:ind w:left="720" w:right="143"/>
      </w:pPr>
    </w:p>
    <w:p w14:paraId="1A653A3D" w14:textId="041FB071" w:rsidR="002403CE" w:rsidRPr="002403CE" w:rsidRDefault="00F6754B" w:rsidP="002403CE">
      <w:pPr>
        <w:pStyle w:val="Prrafodelista"/>
        <w:widowControl w:val="0"/>
        <w:numPr>
          <w:ilvl w:val="1"/>
          <w:numId w:val="1"/>
        </w:numPr>
        <w:autoSpaceDE w:val="0"/>
        <w:autoSpaceDN w:val="0"/>
        <w:ind w:left="0" w:firstLine="0"/>
        <w:contextualSpacing w:val="0"/>
      </w:pPr>
      <w:r w:rsidRPr="002221D8">
        <w:rPr>
          <w:b/>
        </w:rPr>
        <w:t xml:space="preserve">Corte: </w:t>
      </w:r>
      <w:r w:rsidR="00611CD8">
        <w:t>d</w:t>
      </w:r>
      <w:r w:rsidR="00611CD8" w:rsidRPr="00611CD8">
        <w:t>isecci</w:t>
      </w:r>
      <w:r w:rsidR="00611CD8">
        <w:t>ó</w:t>
      </w:r>
      <w:r w:rsidR="00611CD8" w:rsidRPr="00611CD8">
        <w:t>n previamente establecida de la canal animal que puede contener uno o varios músculos con o sin hueso y grasa destinado al consumo humano.</w:t>
      </w:r>
    </w:p>
    <w:p w14:paraId="3877E9B6" w14:textId="77777777" w:rsidR="002403CE" w:rsidRDefault="002403CE" w:rsidP="002403CE">
      <w:pPr>
        <w:pStyle w:val="Prrafodelista"/>
      </w:pPr>
    </w:p>
    <w:p w14:paraId="7D2809A6" w14:textId="3E95F859" w:rsidR="002403CE" w:rsidRPr="00244AFC" w:rsidRDefault="002403CE" w:rsidP="002403CE">
      <w:pPr>
        <w:pStyle w:val="Prrafodelista"/>
        <w:widowControl w:val="0"/>
        <w:numPr>
          <w:ilvl w:val="1"/>
          <w:numId w:val="1"/>
        </w:numPr>
        <w:autoSpaceDE w:val="0"/>
        <w:autoSpaceDN w:val="0"/>
        <w:ind w:left="0" w:firstLine="0"/>
        <w:contextualSpacing w:val="0"/>
      </w:pPr>
      <w:r w:rsidRPr="002403CE">
        <w:rPr>
          <w:b/>
          <w:bCs/>
        </w:rPr>
        <w:t>Departamento de Registro Sanitario de Alimentos preenvasados para consumo humano:</w:t>
      </w:r>
      <w:r w:rsidRPr="002403CE">
        <w:t xml:space="preserve"> departamento de la Dirección Nacional de Control de Alimentos y Vigilancia Veterinaria encargado del Control y Registro Sanitario de Alimentos.</w:t>
      </w:r>
    </w:p>
    <w:p w14:paraId="7988AA1F" w14:textId="77777777" w:rsidR="00244AFC" w:rsidRPr="002221D8" w:rsidRDefault="00244AFC" w:rsidP="00F8006A">
      <w:pPr>
        <w:widowControl w:val="0"/>
        <w:tabs>
          <w:tab w:val="left" w:pos="1240"/>
        </w:tabs>
        <w:autoSpaceDE w:val="0"/>
        <w:autoSpaceDN w:val="0"/>
        <w:ind w:left="720"/>
      </w:pPr>
    </w:p>
    <w:p w14:paraId="3433CE95" w14:textId="0153F32E" w:rsidR="00F6754B" w:rsidRDefault="00F6754B" w:rsidP="00F8006A">
      <w:pPr>
        <w:pStyle w:val="Prrafodelista"/>
        <w:widowControl w:val="0"/>
        <w:numPr>
          <w:ilvl w:val="1"/>
          <w:numId w:val="1"/>
        </w:numPr>
        <w:tabs>
          <w:tab w:val="left" w:pos="709"/>
          <w:tab w:val="left" w:pos="1239"/>
        </w:tabs>
        <w:autoSpaceDE w:val="0"/>
        <w:autoSpaceDN w:val="0"/>
        <w:ind w:left="0" w:right="142" w:firstLine="0"/>
        <w:contextualSpacing w:val="0"/>
      </w:pPr>
      <w:r w:rsidRPr="002221D8">
        <w:rPr>
          <w:b/>
        </w:rPr>
        <w:t xml:space="preserve">Destace: </w:t>
      </w:r>
      <w:r w:rsidR="00D010F5">
        <w:t>p</w:t>
      </w:r>
      <w:r w:rsidRPr="002221D8">
        <w:t>roceso que conduce a la separación de los diferentes cortes y tejidos en que se divide una canal con destino al consumo humano.</w:t>
      </w:r>
    </w:p>
    <w:p w14:paraId="63DAE84C" w14:textId="77777777" w:rsidR="00244AFC" w:rsidRPr="002221D8" w:rsidRDefault="00244AFC" w:rsidP="00F8006A">
      <w:pPr>
        <w:widowControl w:val="0"/>
        <w:tabs>
          <w:tab w:val="left" w:pos="880"/>
          <w:tab w:val="left" w:pos="1239"/>
        </w:tabs>
        <w:autoSpaceDE w:val="0"/>
        <w:autoSpaceDN w:val="0"/>
        <w:ind w:left="720" w:right="142"/>
      </w:pPr>
    </w:p>
    <w:p w14:paraId="3ACC5DDE" w14:textId="71020AD8" w:rsidR="00244AFC" w:rsidRDefault="00F6754B" w:rsidP="00F8006A">
      <w:pPr>
        <w:pStyle w:val="Prrafodelista"/>
        <w:widowControl w:val="0"/>
        <w:numPr>
          <w:ilvl w:val="1"/>
          <w:numId w:val="1"/>
        </w:numPr>
        <w:tabs>
          <w:tab w:val="left" w:pos="709"/>
          <w:tab w:val="left" w:pos="1240"/>
        </w:tabs>
        <w:autoSpaceDE w:val="0"/>
        <w:autoSpaceDN w:val="0"/>
        <w:ind w:left="0" w:right="147" w:firstLine="0"/>
        <w:contextualSpacing w:val="0"/>
      </w:pPr>
      <w:r w:rsidRPr="002221D8">
        <w:rPr>
          <w:b/>
        </w:rPr>
        <w:t>Dirección Nacional de Control de Alimentos y Vigilancia Veterinaria</w:t>
      </w:r>
      <w:r w:rsidR="00611CD8">
        <w:rPr>
          <w:b/>
        </w:rPr>
        <w:t xml:space="preserve"> </w:t>
      </w:r>
      <w:r w:rsidR="00611CD8" w:rsidRPr="00611CD8">
        <w:rPr>
          <w:b/>
        </w:rPr>
        <w:t>(DINACAVV)</w:t>
      </w:r>
      <w:r w:rsidRPr="002221D8">
        <w:rPr>
          <w:b/>
        </w:rPr>
        <w:t xml:space="preserve">: </w:t>
      </w:r>
      <w:r w:rsidR="00611CD8" w:rsidRPr="00611CD8">
        <w:t>Unidad administrativa del Ministerio de Salud, dedicada a vigilar la calidad e inocuidad de los alimentos para consumo humano y de controlar y prevenir las enfermedades de transmisi6n alimentaria.</w:t>
      </w:r>
    </w:p>
    <w:p w14:paraId="4D39E2B1" w14:textId="77777777" w:rsidR="00244AFC" w:rsidRPr="00244AFC" w:rsidRDefault="00244AFC" w:rsidP="00F8006A">
      <w:pPr>
        <w:pStyle w:val="Prrafodelista"/>
        <w:rPr>
          <w:b/>
        </w:rPr>
      </w:pPr>
    </w:p>
    <w:p w14:paraId="00B41343" w14:textId="77777777" w:rsidR="00D010F5" w:rsidRDefault="00F6754B" w:rsidP="00F8006A">
      <w:pPr>
        <w:pStyle w:val="Prrafodelista"/>
        <w:widowControl w:val="0"/>
        <w:numPr>
          <w:ilvl w:val="1"/>
          <w:numId w:val="1"/>
        </w:numPr>
        <w:tabs>
          <w:tab w:val="left" w:pos="709"/>
          <w:tab w:val="left" w:pos="1240"/>
        </w:tabs>
        <w:autoSpaceDE w:val="0"/>
        <w:autoSpaceDN w:val="0"/>
        <w:ind w:left="6" w:right="142" w:firstLine="0"/>
        <w:contextualSpacing w:val="0"/>
      </w:pPr>
      <w:r w:rsidRPr="00D010F5">
        <w:rPr>
          <w:b/>
        </w:rPr>
        <w:t xml:space="preserve">Distribución: </w:t>
      </w:r>
      <w:r w:rsidR="00D010F5">
        <w:t>c</w:t>
      </w:r>
      <w:r w:rsidRPr="002221D8">
        <w:t>onjunto de actividades de intermediación entre los procesadores y el consumidor final.</w:t>
      </w:r>
    </w:p>
    <w:p w14:paraId="1753A6B1" w14:textId="77777777" w:rsidR="00D010F5" w:rsidRPr="00D010F5" w:rsidRDefault="00D010F5" w:rsidP="00F8006A">
      <w:pPr>
        <w:pStyle w:val="Prrafodelista"/>
        <w:rPr>
          <w:b/>
        </w:rPr>
      </w:pPr>
    </w:p>
    <w:p w14:paraId="391512F2" w14:textId="5156D51F" w:rsidR="00F6754B" w:rsidRDefault="00F6754B" w:rsidP="00F8006A">
      <w:pPr>
        <w:pStyle w:val="Prrafodelista"/>
        <w:widowControl w:val="0"/>
        <w:numPr>
          <w:ilvl w:val="1"/>
          <w:numId w:val="1"/>
        </w:numPr>
        <w:tabs>
          <w:tab w:val="left" w:pos="709"/>
          <w:tab w:val="left" w:pos="1418"/>
        </w:tabs>
        <w:autoSpaceDE w:val="0"/>
        <w:autoSpaceDN w:val="0"/>
        <w:ind w:left="6" w:right="142" w:firstLine="0"/>
        <w:contextualSpacing w:val="0"/>
      </w:pPr>
      <w:r w:rsidRPr="00D010F5">
        <w:rPr>
          <w:b/>
        </w:rPr>
        <w:t xml:space="preserve">Establecimiento de </w:t>
      </w:r>
      <w:r w:rsidR="002403CE">
        <w:rPr>
          <w:b/>
        </w:rPr>
        <w:t>e</w:t>
      </w:r>
      <w:r w:rsidRPr="00D010F5">
        <w:rPr>
          <w:b/>
        </w:rPr>
        <w:t xml:space="preserve">xpendio de </w:t>
      </w:r>
      <w:r w:rsidR="002403CE">
        <w:rPr>
          <w:b/>
        </w:rPr>
        <w:t>c</w:t>
      </w:r>
      <w:r w:rsidRPr="00D010F5">
        <w:rPr>
          <w:b/>
        </w:rPr>
        <w:t xml:space="preserve">arne: </w:t>
      </w:r>
      <w:r w:rsidR="00611CD8">
        <w:rPr>
          <w:b/>
        </w:rPr>
        <w:t>l</w:t>
      </w:r>
      <w:r w:rsidR="00611CD8" w:rsidRPr="00611CD8">
        <w:t>ocal autorizado para la Direcci</w:t>
      </w:r>
      <w:r w:rsidR="00611CD8">
        <w:t>ó</w:t>
      </w:r>
      <w:r w:rsidR="00611CD8" w:rsidRPr="00611CD8">
        <w:t>n Nacional de Control de Alimentos y Vigilancia Veterinaria del Ministerio de Salud, dedicado al expendio de ca</w:t>
      </w:r>
      <w:r w:rsidR="00611CD8">
        <w:t>rn</w:t>
      </w:r>
      <w:r w:rsidR="00611CD8" w:rsidRPr="00611CD8">
        <w:t>es al detal o al por mayor, donde se exhiben ca</w:t>
      </w:r>
      <w:r w:rsidR="00611CD8">
        <w:t>rn</w:t>
      </w:r>
      <w:r w:rsidR="00611CD8" w:rsidRPr="00611CD8">
        <w:t>es y productos c</w:t>
      </w:r>
      <w:r w:rsidR="00611CD8">
        <w:t>árn</w:t>
      </w:r>
      <w:r w:rsidR="00611CD8" w:rsidRPr="00611CD8">
        <w:t>icos para su venta, en forma, única o formando parte de un complejo de venta de artículos variados y víveres.</w:t>
      </w:r>
    </w:p>
    <w:p w14:paraId="60431AC6" w14:textId="77777777" w:rsidR="00244AFC" w:rsidRPr="002221D8" w:rsidRDefault="00244AFC" w:rsidP="00F8006A">
      <w:pPr>
        <w:widowControl w:val="0"/>
        <w:tabs>
          <w:tab w:val="left" w:pos="709"/>
          <w:tab w:val="left" w:pos="1000"/>
        </w:tabs>
        <w:autoSpaceDE w:val="0"/>
        <w:autoSpaceDN w:val="0"/>
        <w:ind w:left="426" w:right="143"/>
      </w:pPr>
    </w:p>
    <w:p w14:paraId="5A8E8DA6" w14:textId="3A4036A1" w:rsidR="00244AFC" w:rsidRPr="00244AFC" w:rsidRDefault="00F6754B" w:rsidP="00F8006A">
      <w:pPr>
        <w:pStyle w:val="Prrafodelista"/>
        <w:widowControl w:val="0"/>
        <w:numPr>
          <w:ilvl w:val="1"/>
          <w:numId w:val="1"/>
        </w:numPr>
        <w:tabs>
          <w:tab w:val="left" w:pos="709"/>
          <w:tab w:val="left" w:pos="1000"/>
        </w:tabs>
        <w:autoSpaceDE w:val="0"/>
        <w:autoSpaceDN w:val="0"/>
        <w:ind w:left="6" w:right="147" w:firstLine="0"/>
        <w:contextualSpacing w:val="0"/>
        <w:rPr>
          <w:strike/>
        </w:rPr>
      </w:pPr>
      <w:r w:rsidRPr="002221D8">
        <w:rPr>
          <w:b/>
        </w:rPr>
        <w:t xml:space="preserve">Inocuidad de </w:t>
      </w:r>
      <w:r w:rsidR="00611CD8">
        <w:rPr>
          <w:b/>
        </w:rPr>
        <w:t xml:space="preserve">los </w:t>
      </w:r>
      <w:r w:rsidR="002403CE">
        <w:rPr>
          <w:b/>
        </w:rPr>
        <w:t>a</w:t>
      </w:r>
      <w:r w:rsidRPr="002221D8">
        <w:rPr>
          <w:b/>
        </w:rPr>
        <w:t xml:space="preserve">limentos: </w:t>
      </w:r>
      <w:r w:rsidR="00611CD8">
        <w:rPr>
          <w:color w:val="000000" w:themeColor="text1"/>
        </w:rPr>
        <w:t>c</w:t>
      </w:r>
      <w:r w:rsidR="00611CD8" w:rsidRPr="00611CD8">
        <w:rPr>
          <w:color w:val="000000" w:themeColor="text1"/>
        </w:rPr>
        <w:t>onjunto de condiciones y medidas necesarias durante la producci</w:t>
      </w:r>
      <w:r w:rsidR="00611CD8">
        <w:rPr>
          <w:color w:val="000000" w:themeColor="text1"/>
        </w:rPr>
        <w:t>ó</w:t>
      </w:r>
      <w:r w:rsidR="00611CD8" w:rsidRPr="00611CD8">
        <w:rPr>
          <w:color w:val="000000" w:themeColor="text1"/>
        </w:rPr>
        <w:t>n, almacenaje, distribuci</w:t>
      </w:r>
      <w:r w:rsidR="00611CD8">
        <w:rPr>
          <w:color w:val="000000" w:themeColor="text1"/>
        </w:rPr>
        <w:t>ó</w:t>
      </w:r>
      <w:r w:rsidR="00611CD8" w:rsidRPr="00611CD8">
        <w:rPr>
          <w:color w:val="000000" w:themeColor="text1"/>
        </w:rPr>
        <w:t>n y preparaci</w:t>
      </w:r>
      <w:r w:rsidR="00611CD8">
        <w:rPr>
          <w:color w:val="000000" w:themeColor="text1"/>
        </w:rPr>
        <w:t>ó</w:t>
      </w:r>
      <w:r w:rsidR="00611CD8" w:rsidRPr="00611CD8">
        <w:rPr>
          <w:color w:val="000000" w:themeColor="text1"/>
        </w:rPr>
        <w:t>n de alimentos destinada a asegurar que una vez ingeridos no representan un riesgo para la salud.</w:t>
      </w:r>
    </w:p>
    <w:p w14:paraId="29DD013B" w14:textId="77777777" w:rsidR="00244AFC" w:rsidRPr="00244AFC" w:rsidRDefault="00244AFC" w:rsidP="00F8006A">
      <w:pPr>
        <w:pStyle w:val="Prrafodelista"/>
        <w:tabs>
          <w:tab w:val="left" w:pos="709"/>
        </w:tabs>
        <w:ind w:left="426"/>
        <w:rPr>
          <w:b/>
        </w:rPr>
      </w:pPr>
    </w:p>
    <w:p w14:paraId="317E6BCB" w14:textId="7AE4F45A" w:rsidR="00244AFC" w:rsidRPr="00C252C3" w:rsidRDefault="00F6754B" w:rsidP="00F8006A">
      <w:pPr>
        <w:pStyle w:val="Prrafodelista"/>
        <w:widowControl w:val="0"/>
        <w:numPr>
          <w:ilvl w:val="1"/>
          <w:numId w:val="1"/>
        </w:numPr>
        <w:tabs>
          <w:tab w:val="left" w:pos="709"/>
          <w:tab w:val="left" w:pos="1000"/>
        </w:tabs>
        <w:autoSpaceDE w:val="0"/>
        <w:autoSpaceDN w:val="0"/>
        <w:ind w:left="6" w:right="147" w:firstLine="0"/>
        <w:contextualSpacing w:val="0"/>
        <w:rPr>
          <w:strike/>
        </w:rPr>
      </w:pPr>
      <w:r w:rsidRPr="00244AFC">
        <w:rPr>
          <w:b/>
        </w:rPr>
        <w:t xml:space="preserve">Inspección </w:t>
      </w:r>
      <w:r w:rsidR="002403CE">
        <w:rPr>
          <w:b/>
        </w:rPr>
        <w:t>o</w:t>
      </w:r>
      <w:r w:rsidRPr="00244AFC">
        <w:rPr>
          <w:b/>
        </w:rPr>
        <w:t xml:space="preserve">ficial: </w:t>
      </w:r>
      <w:r w:rsidR="00611CD8">
        <w:t>a</w:t>
      </w:r>
      <w:r w:rsidR="00611CD8" w:rsidRPr="00611CD8">
        <w:t>ctividad realizada por médico veterinario o personal técnico, debidamente capacitado, acreditado y autorizado por la autoridad competente para desempeñar actividades relacionadas con la higiene de la ca</w:t>
      </w:r>
      <w:r w:rsidR="00C252C3">
        <w:t>rn</w:t>
      </w:r>
      <w:r w:rsidR="00611CD8" w:rsidRPr="00611CD8">
        <w:t>e.</w:t>
      </w:r>
    </w:p>
    <w:p w14:paraId="5B920307" w14:textId="77777777" w:rsidR="00C252C3" w:rsidRPr="00C252C3" w:rsidRDefault="00C252C3" w:rsidP="00C252C3">
      <w:pPr>
        <w:pStyle w:val="Prrafodelista"/>
        <w:rPr>
          <w:strike/>
        </w:rPr>
      </w:pPr>
    </w:p>
    <w:p w14:paraId="02358DEA" w14:textId="096C288C" w:rsidR="00C252C3" w:rsidRPr="00C252C3" w:rsidRDefault="00C252C3" w:rsidP="00AD1DA1">
      <w:pPr>
        <w:pStyle w:val="Prrafodelista"/>
        <w:widowControl w:val="0"/>
        <w:numPr>
          <w:ilvl w:val="1"/>
          <w:numId w:val="1"/>
        </w:numPr>
        <w:tabs>
          <w:tab w:val="left" w:pos="709"/>
          <w:tab w:val="left" w:pos="1000"/>
        </w:tabs>
        <w:autoSpaceDE w:val="0"/>
        <w:autoSpaceDN w:val="0"/>
        <w:ind w:left="6" w:right="147" w:firstLine="0"/>
        <w:contextualSpacing w:val="0"/>
        <w:rPr>
          <w:strike/>
        </w:rPr>
      </w:pPr>
      <w:r w:rsidRPr="00C252C3">
        <w:rPr>
          <w:b/>
        </w:rPr>
        <w:t xml:space="preserve">Licencia Sanitaria de Funcionamiento: </w:t>
      </w:r>
      <w:r>
        <w:t>d</w:t>
      </w:r>
      <w:r w:rsidRPr="002221D8">
        <w:t>ocumento Oficial otorgado por la Dirección</w:t>
      </w:r>
      <w:r w:rsidRPr="00C252C3">
        <w:rPr>
          <w:spacing w:val="-7"/>
        </w:rPr>
        <w:t xml:space="preserve"> </w:t>
      </w:r>
      <w:r w:rsidRPr="002221D8">
        <w:t>Nacional</w:t>
      </w:r>
      <w:r w:rsidRPr="00C252C3">
        <w:rPr>
          <w:spacing w:val="-7"/>
        </w:rPr>
        <w:t xml:space="preserve"> </w:t>
      </w:r>
      <w:r w:rsidRPr="002221D8">
        <w:t>de</w:t>
      </w:r>
      <w:r w:rsidRPr="00C252C3">
        <w:rPr>
          <w:spacing w:val="-7"/>
        </w:rPr>
        <w:t xml:space="preserve"> </w:t>
      </w:r>
      <w:r w:rsidRPr="002221D8">
        <w:t>Control</w:t>
      </w:r>
      <w:r w:rsidRPr="00C252C3">
        <w:rPr>
          <w:spacing w:val="-7"/>
        </w:rPr>
        <w:t xml:space="preserve"> </w:t>
      </w:r>
      <w:r w:rsidRPr="002221D8">
        <w:t>de</w:t>
      </w:r>
      <w:r w:rsidRPr="00C252C3">
        <w:rPr>
          <w:spacing w:val="-7"/>
        </w:rPr>
        <w:t xml:space="preserve"> </w:t>
      </w:r>
      <w:r w:rsidRPr="002221D8">
        <w:t>Alimentos</w:t>
      </w:r>
      <w:r w:rsidRPr="00C252C3">
        <w:rPr>
          <w:spacing w:val="-7"/>
        </w:rPr>
        <w:t xml:space="preserve"> </w:t>
      </w:r>
      <w:r w:rsidRPr="002221D8">
        <w:t>y</w:t>
      </w:r>
      <w:r w:rsidRPr="00C252C3">
        <w:rPr>
          <w:spacing w:val="-7"/>
        </w:rPr>
        <w:t xml:space="preserve"> </w:t>
      </w:r>
      <w:r w:rsidRPr="002221D8">
        <w:t>Vigilancia</w:t>
      </w:r>
      <w:r w:rsidRPr="00C252C3">
        <w:rPr>
          <w:spacing w:val="-7"/>
        </w:rPr>
        <w:t xml:space="preserve"> </w:t>
      </w:r>
      <w:r w:rsidRPr="002221D8">
        <w:t>Veterinaria</w:t>
      </w:r>
      <w:r w:rsidRPr="00C252C3">
        <w:rPr>
          <w:spacing w:val="-7"/>
        </w:rPr>
        <w:t xml:space="preserve"> </w:t>
      </w:r>
      <w:r w:rsidRPr="002221D8">
        <w:t>del</w:t>
      </w:r>
      <w:r w:rsidRPr="00C252C3">
        <w:rPr>
          <w:spacing w:val="-7"/>
        </w:rPr>
        <w:t xml:space="preserve"> </w:t>
      </w:r>
      <w:r w:rsidRPr="002221D8">
        <w:t>Ministerio</w:t>
      </w:r>
      <w:r w:rsidRPr="00C252C3">
        <w:rPr>
          <w:spacing w:val="-7"/>
        </w:rPr>
        <w:t xml:space="preserve"> </w:t>
      </w:r>
      <w:r w:rsidRPr="002221D8">
        <w:t>de Salud, donde se hace constar que el establecimiento reúne todas las condiciones necesarias para operar.</w:t>
      </w:r>
    </w:p>
    <w:p w14:paraId="59FA18AC" w14:textId="77777777" w:rsidR="00244AFC" w:rsidRPr="00244AFC" w:rsidRDefault="00244AFC" w:rsidP="00F8006A">
      <w:pPr>
        <w:pStyle w:val="Prrafodelista"/>
        <w:tabs>
          <w:tab w:val="left" w:pos="709"/>
        </w:tabs>
        <w:ind w:left="426"/>
        <w:rPr>
          <w:b/>
        </w:rPr>
      </w:pPr>
    </w:p>
    <w:p w14:paraId="24BC69F8" w14:textId="32D86716" w:rsidR="00244AFC" w:rsidRPr="00244AFC" w:rsidRDefault="00F6754B" w:rsidP="00F8006A">
      <w:pPr>
        <w:pStyle w:val="Prrafodelista"/>
        <w:widowControl w:val="0"/>
        <w:numPr>
          <w:ilvl w:val="1"/>
          <w:numId w:val="1"/>
        </w:numPr>
        <w:tabs>
          <w:tab w:val="left" w:pos="709"/>
          <w:tab w:val="left" w:pos="1000"/>
        </w:tabs>
        <w:autoSpaceDE w:val="0"/>
        <w:autoSpaceDN w:val="0"/>
        <w:ind w:left="6" w:right="147" w:firstLine="0"/>
        <w:contextualSpacing w:val="0"/>
        <w:rPr>
          <w:strike/>
        </w:rPr>
      </w:pPr>
      <w:r w:rsidRPr="00244AFC">
        <w:rPr>
          <w:b/>
        </w:rPr>
        <w:t xml:space="preserve">Manipulador de </w:t>
      </w:r>
      <w:r w:rsidR="002403CE">
        <w:rPr>
          <w:b/>
        </w:rPr>
        <w:t>a</w:t>
      </w:r>
      <w:r w:rsidRPr="00244AFC">
        <w:rPr>
          <w:b/>
        </w:rPr>
        <w:t xml:space="preserve">limentos: </w:t>
      </w:r>
      <w:r w:rsidR="00244AFC" w:rsidRPr="00244AFC">
        <w:rPr>
          <w:b/>
        </w:rPr>
        <w:t xml:space="preserve"> </w:t>
      </w:r>
      <w:r w:rsidRPr="002221D8">
        <w:t>Individuo que realiza funciones de corte, empaque</w:t>
      </w:r>
      <w:r w:rsidRPr="00244AFC">
        <w:rPr>
          <w:b/>
        </w:rPr>
        <w:t xml:space="preserve">, </w:t>
      </w:r>
      <w:r w:rsidRPr="002221D8">
        <w:t>pesado y otras relacionadas, dentro de un establecimiento de productos cárnicos.</w:t>
      </w:r>
    </w:p>
    <w:p w14:paraId="6B3A051D" w14:textId="77777777" w:rsidR="00244AFC" w:rsidRPr="00244AFC" w:rsidRDefault="00244AFC" w:rsidP="00F8006A">
      <w:pPr>
        <w:pStyle w:val="Prrafodelista"/>
        <w:tabs>
          <w:tab w:val="left" w:pos="709"/>
        </w:tabs>
        <w:ind w:left="426"/>
        <w:rPr>
          <w:b/>
        </w:rPr>
      </w:pPr>
    </w:p>
    <w:p w14:paraId="3E2512ED" w14:textId="4A884813" w:rsidR="00244AFC" w:rsidRPr="00244AFC" w:rsidRDefault="00F6754B" w:rsidP="00F8006A">
      <w:pPr>
        <w:pStyle w:val="Prrafodelista"/>
        <w:widowControl w:val="0"/>
        <w:numPr>
          <w:ilvl w:val="1"/>
          <w:numId w:val="1"/>
        </w:numPr>
        <w:tabs>
          <w:tab w:val="left" w:pos="709"/>
          <w:tab w:val="left" w:pos="1000"/>
        </w:tabs>
        <w:autoSpaceDE w:val="0"/>
        <w:autoSpaceDN w:val="0"/>
        <w:ind w:left="6" w:right="147" w:firstLine="0"/>
        <w:contextualSpacing w:val="0"/>
        <w:rPr>
          <w:strike/>
        </w:rPr>
      </w:pPr>
      <w:r w:rsidRPr="00244AFC">
        <w:rPr>
          <w:b/>
        </w:rPr>
        <w:t xml:space="preserve">Maduración: </w:t>
      </w:r>
      <w:r w:rsidR="00611CD8">
        <w:t>p</w:t>
      </w:r>
      <w:r w:rsidRPr="002221D8">
        <w:t>roceso de reposo al que se somete la carne para su añejamiento progresivo, en ambientes de temperatura y humedad controlada durante un periodo prolongado de tiempo.</w:t>
      </w:r>
    </w:p>
    <w:p w14:paraId="2F53E11F" w14:textId="77777777" w:rsidR="00244AFC" w:rsidRPr="00244AFC" w:rsidRDefault="00244AFC" w:rsidP="00F8006A">
      <w:pPr>
        <w:pStyle w:val="Prrafodelista"/>
        <w:tabs>
          <w:tab w:val="left" w:pos="709"/>
        </w:tabs>
        <w:ind w:left="426"/>
        <w:rPr>
          <w:b/>
        </w:rPr>
      </w:pPr>
    </w:p>
    <w:p w14:paraId="3B538786" w14:textId="3B5E1C9B" w:rsidR="00244AFC" w:rsidRPr="00244AFC" w:rsidRDefault="00F6754B" w:rsidP="00F8006A">
      <w:pPr>
        <w:pStyle w:val="Prrafodelista"/>
        <w:widowControl w:val="0"/>
        <w:numPr>
          <w:ilvl w:val="1"/>
          <w:numId w:val="1"/>
        </w:numPr>
        <w:tabs>
          <w:tab w:val="left" w:pos="709"/>
          <w:tab w:val="left" w:pos="1000"/>
        </w:tabs>
        <w:autoSpaceDE w:val="0"/>
        <w:autoSpaceDN w:val="0"/>
        <w:ind w:left="6" w:right="136" w:firstLine="0"/>
        <w:contextualSpacing w:val="0"/>
        <w:rPr>
          <w:color w:val="EE0000"/>
        </w:rPr>
      </w:pPr>
      <w:r w:rsidRPr="00244AFC">
        <w:rPr>
          <w:b/>
        </w:rPr>
        <w:t>Marinado:</w:t>
      </w:r>
      <w:r w:rsidR="00244AFC" w:rsidRPr="00244AFC">
        <w:rPr>
          <w:b/>
        </w:rPr>
        <w:t xml:space="preserve"> </w:t>
      </w:r>
      <w:r w:rsidR="00611CD8">
        <w:rPr>
          <w:color w:val="000000" w:themeColor="text1"/>
        </w:rPr>
        <w:t>e</w:t>
      </w:r>
      <w:r w:rsidR="00611CD8" w:rsidRPr="00611CD8">
        <w:rPr>
          <w:color w:val="000000" w:themeColor="text1"/>
        </w:rPr>
        <w:t>s un proceso o técnica mediante la cual los alimentos se empapan, masajean, revuelven o se les inyecta una mezcla (solución) para mejorar el sabor, ternura u otros atributos sensoriales como el color y la jugosidad.</w:t>
      </w:r>
    </w:p>
    <w:p w14:paraId="0E83036A" w14:textId="77777777" w:rsidR="00244AFC" w:rsidRPr="00244AFC" w:rsidRDefault="00244AFC" w:rsidP="00F8006A">
      <w:pPr>
        <w:pStyle w:val="Prrafodelista"/>
        <w:tabs>
          <w:tab w:val="left" w:pos="709"/>
        </w:tabs>
        <w:ind w:left="426"/>
        <w:rPr>
          <w:b/>
        </w:rPr>
      </w:pPr>
    </w:p>
    <w:p w14:paraId="792D0DA0" w14:textId="5D3CFB68" w:rsidR="00244AFC" w:rsidRPr="00244AFC" w:rsidRDefault="00F6754B" w:rsidP="003964CF">
      <w:pPr>
        <w:pStyle w:val="Prrafodelista"/>
        <w:widowControl w:val="0"/>
        <w:numPr>
          <w:ilvl w:val="1"/>
          <w:numId w:val="1"/>
        </w:numPr>
        <w:tabs>
          <w:tab w:val="left" w:pos="709"/>
          <w:tab w:val="left" w:pos="1000"/>
        </w:tabs>
        <w:autoSpaceDE w:val="0"/>
        <w:autoSpaceDN w:val="0"/>
        <w:ind w:left="6" w:right="4" w:firstLine="0"/>
        <w:contextualSpacing w:val="0"/>
        <w:rPr>
          <w:color w:val="EE0000"/>
        </w:rPr>
      </w:pPr>
      <w:r w:rsidRPr="00244AFC">
        <w:rPr>
          <w:b/>
        </w:rPr>
        <w:t xml:space="preserve">Materia </w:t>
      </w:r>
      <w:r w:rsidR="002403CE">
        <w:rPr>
          <w:b/>
        </w:rPr>
        <w:t>p</w:t>
      </w:r>
      <w:r w:rsidRPr="00244AFC">
        <w:rPr>
          <w:b/>
        </w:rPr>
        <w:t xml:space="preserve">rima: </w:t>
      </w:r>
      <w:r w:rsidRPr="002221D8">
        <w:t>Toda sustancia o mezcla de sustancias que para ser utilizada como alimento procesado</w:t>
      </w:r>
      <w:r w:rsidRPr="00244AFC">
        <w:rPr>
          <w:spacing w:val="-4"/>
        </w:rPr>
        <w:t xml:space="preserve"> </w:t>
      </w:r>
      <w:r w:rsidRPr="002221D8">
        <w:t>requiere</w:t>
      </w:r>
      <w:r w:rsidRPr="00244AFC">
        <w:rPr>
          <w:spacing w:val="-4"/>
        </w:rPr>
        <w:t xml:space="preserve"> </w:t>
      </w:r>
      <w:r w:rsidRPr="002221D8">
        <w:t>sufrir</w:t>
      </w:r>
      <w:r w:rsidRPr="00244AFC">
        <w:rPr>
          <w:spacing w:val="-4"/>
        </w:rPr>
        <w:t xml:space="preserve"> </w:t>
      </w:r>
      <w:r w:rsidRPr="002221D8">
        <w:t>alguna</w:t>
      </w:r>
      <w:r w:rsidRPr="00244AFC">
        <w:rPr>
          <w:spacing w:val="-4"/>
        </w:rPr>
        <w:t xml:space="preserve"> </w:t>
      </w:r>
      <w:r w:rsidRPr="002221D8">
        <w:t>transformación</w:t>
      </w:r>
      <w:r w:rsidRPr="00244AFC">
        <w:rPr>
          <w:spacing w:val="-4"/>
        </w:rPr>
        <w:t xml:space="preserve"> </w:t>
      </w:r>
      <w:r w:rsidRPr="002221D8">
        <w:t>de</w:t>
      </w:r>
      <w:r w:rsidRPr="00244AFC">
        <w:rPr>
          <w:spacing w:val="-4"/>
        </w:rPr>
        <w:t xml:space="preserve"> </w:t>
      </w:r>
      <w:r w:rsidRPr="002221D8">
        <w:t>naturaleza</w:t>
      </w:r>
      <w:r w:rsidRPr="00244AFC">
        <w:rPr>
          <w:spacing w:val="-4"/>
        </w:rPr>
        <w:t xml:space="preserve"> </w:t>
      </w:r>
      <w:r w:rsidRPr="002221D8">
        <w:t>física,</w:t>
      </w:r>
      <w:r w:rsidRPr="00244AFC">
        <w:rPr>
          <w:spacing w:val="-4"/>
        </w:rPr>
        <w:t xml:space="preserve"> </w:t>
      </w:r>
      <w:r w:rsidRPr="002221D8">
        <w:t>química o biológica.</w:t>
      </w:r>
    </w:p>
    <w:p w14:paraId="70A9A972" w14:textId="77777777" w:rsidR="00244AFC" w:rsidRPr="00C252C3" w:rsidRDefault="00244AFC" w:rsidP="003964CF">
      <w:pPr>
        <w:tabs>
          <w:tab w:val="left" w:pos="709"/>
        </w:tabs>
        <w:ind w:right="4"/>
        <w:rPr>
          <w:b/>
          <w:highlight w:val="yellow"/>
        </w:rPr>
      </w:pPr>
    </w:p>
    <w:p w14:paraId="4B8E1232" w14:textId="7E3CB376" w:rsidR="00244AFC" w:rsidRPr="004360DD" w:rsidRDefault="00F6754B" w:rsidP="003964CF">
      <w:pPr>
        <w:pStyle w:val="Prrafodelista"/>
        <w:widowControl w:val="0"/>
        <w:numPr>
          <w:ilvl w:val="1"/>
          <w:numId w:val="1"/>
        </w:numPr>
        <w:tabs>
          <w:tab w:val="left" w:pos="709"/>
          <w:tab w:val="left" w:pos="1000"/>
        </w:tabs>
        <w:autoSpaceDE w:val="0"/>
        <w:autoSpaceDN w:val="0"/>
        <w:ind w:left="6" w:right="4" w:firstLine="0"/>
        <w:contextualSpacing w:val="0"/>
        <w:rPr>
          <w:color w:val="EE0000"/>
        </w:rPr>
      </w:pPr>
      <w:r w:rsidRPr="00D06FB0">
        <w:rPr>
          <w:b/>
        </w:rPr>
        <w:t xml:space="preserve">Observador Particular Aduanero: </w:t>
      </w:r>
      <w:r w:rsidRPr="00D06FB0">
        <w:rPr>
          <w:color w:val="000000" w:themeColor="text1"/>
        </w:rPr>
        <w:t>profesional</w:t>
      </w:r>
      <w:r w:rsidRPr="000A5626">
        <w:rPr>
          <w:color w:val="000000" w:themeColor="text1"/>
        </w:rPr>
        <w:t xml:space="preserve"> </w:t>
      </w:r>
      <w:r w:rsidRPr="000A5626">
        <w:t>encargado de observar la operación de importación de los productos de</w:t>
      </w:r>
      <w:r w:rsidRPr="000A5626">
        <w:rPr>
          <w:spacing w:val="40"/>
        </w:rPr>
        <w:t xml:space="preserve"> </w:t>
      </w:r>
      <w:r w:rsidRPr="000A5626">
        <w:t>Carne de Cerdo y sus Derivados, que ingresen al país refrigerados o congelados en todos los puertos, aeropuertos y zonas francas que realicen operaciones de</w:t>
      </w:r>
      <w:r w:rsidRPr="000A5626">
        <w:rPr>
          <w:spacing w:val="40"/>
        </w:rPr>
        <w:t xml:space="preserve"> </w:t>
      </w:r>
      <w:r w:rsidRPr="000A5626">
        <w:t>importación de estos productos.</w:t>
      </w:r>
      <w:r w:rsidR="004360DD">
        <w:t xml:space="preserve"> Es un n</w:t>
      </w:r>
      <w:r w:rsidR="004360DD" w:rsidRPr="004360DD">
        <w:t>ombramiento ejecutivo de acuerdo con la Ley PADE- Ley 352 del 18 de enero del 2023. Es asignado por el ejecutivo a solicitud de los gremios debidamente constituidos.</w:t>
      </w:r>
    </w:p>
    <w:p w14:paraId="22C7BF2F" w14:textId="77777777" w:rsidR="004360DD" w:rsidRPr="004360DD" w:rsidRDefault="004360DD" w:rsidP="003964CF">
      <w:pPr>
        <w:pStyle w:val="Prrafodelista"/>
        <w:ind w:right="4"/>
        <w:rPr>
          <w:color w:val="EE0000"/>
        </w:rPr>
      </w:pPr>
    </w:p>
    <w:p w14:paraId="7E29C06B" w14:textId="52BF7F88" w:rsidR="004360DD" w:rsidRPr="00A318BC" w:rsidRDefault="00A318BC" w:rsidP="003964CF">
      <w:pPr>
        <w:widowControl w:val="0"/>
        <w:tabs>
          <w:tab w:val="left" w:pos="709"/>
          <w:tab w:val="left" w:pos="1000"/>
        </w:tabs>
        <w:autoSpaceDE w:val="0"/>
        <w:autoSpaceDN w:val="0"/>
        <w:ind w:right="4"/>
        <w:rPr>
          <w:color w:val="000000" w:themeColor="text1"/>
          <w:sz w:val="20"/>
          <w:szCs w:val="20"/>
        </w:rPr>
      </w:pPr>
      <w:r w:rsidRPr="00A318BC">
        <w:rPr>
          <w:b/>
          <w:bCs/>
          <w:color w:val="000000" w:themeColor="text1"/>
          <w:sz w:val="20"/>
          <w:szCs w:val="20"/>
        </w:rPr>
        <w:t>NOTA.</w:t>
      </w:r>
      <w:r w:rsidRPr="00A318BC">
        <w:rPr>
          <w:color w:val="000000" w:themeColor="text1"/>
          <w:sz w:val="20"/>
          <w:szCs w:val="20"/>
        </w:rPr>
        <w:t xml:space="preserve"> Esta personal en particular no forma parte de la Autoridad Nacional de Aduanas.</w:t>
      </w:r>
    </w:p>
    <w:p w14:paraId="245CED52" w14:textId="77777777" w:rsidR="00244AFC" w:rsidRPr="00244AFC" w:rsidRDefault="00244AFC" w:rsidP="003964CF">
      <w:pPr>
        <w:pStyle w:val="Prrafodelista"/>
        <w:tabs>
          <w:tab w:val="left" w:pos="709"/>
        </w:tabs>
        <w:ind w:left="426" w:right="4"/>
        <w:rPr>
          <w:b/>
        </w:rPr>
      </w:pPr>
    </w:p>
    <w:p w14:paraId="7623E484" w14:textId="138BFCBB" w:rsidR="00244AFC" w:rsidRPr="00244AFC" w:rsidRDefault="00F6754B" w:rsidP="003964CF">
      <w:pPr>
        <w:pStyle w:val="Prrafodelista"/>
        <w:widowControl w:val="0"/>
        <w:numPr>
          <w:ilvl w:val="1"/>
          <w:numId w:val="1"/>
        </w:numPr>
        <w:tabs>
          <w:tab w:val="left" w:pos="709"/>
          <w:tab w:val="left" w:pos="1000"/>
        </w:tabs>
        <w:autoSpaceDE w:val="0"/>
        <w:autoSpaceDN w:val="0"/>
        <w:ind w:left="6" w:right="4" w:firstLine="0"/>
        <w:contextualSpacing w:val="0"/>
        <w:rPr>
          <w:color w:val="EE0000"/>
        </w:rPr>
      </w:pPr>
      <w:r w:rsidRPr="00244AFC">
        <w:rPr>
          <w:b/>
        </w:rPr>
        <w:t xml:space="preserve">Procedimientos Operativos Estandarizados de Saneamiento </w:t>
      </w:r>
      <w:r w:rsidRPr="000A5626">
        <w:rPr>
          <w:b/>
          <w:color w:val="000000" w:themeColor="text1"/>
        </w:rPr>
        <w:t xml:space="preserve">(POES): </w:t>
      </w:r>
      <w:r w:rsidR="000A5626">
        <w:t>d</w:t>
      </w:r>
      <w:r w:rsidRPr="002221D8">
        <w:t>ocumento que describe los procedimientos de limpieza y desinfección con el objetivo de garantizar los niveles de calidad y tienen como propósito, además de suministrar el registro que demuestre el control del proceso, minimizar o eliminar errores o riesgos en la inocuidad alimentaria.</w:t>
      </w:r>
    </w:p>
    <w:p w14:paraId="5A02A54C" w14:textId="77777777" w:rsidR="00244AFC" w:rsidRPr="00244AFC" w:rsidRDefault="00244AFC" w:rsidP="003964CF">
      <w:pPr>
        <w:pStyle w:val="Prrafodelista"/>
        <w:tabs>
          <w:tab w:val="left" w:pos="709"/>
        </w:tabs>
        <w:ind w:left="426" w:right="4"/>
        <w:rPr>
          <w:b/>
        </w:rPr>
      </w:pPr>
    </w:p>
    <w:p w14:paraId="75E4F2ED" w14:textId="2BA1B141" w:rsidR="00244AFC" w:rsidRPr="00244AFC" w:rsidRDefault="00F6754B" w:rsidP="003964CF">
      <w:pPr>
        <w:pStyle w:val="Prrafodelista"/>
        <w:widowControl w:val="0"/>
        <w:numPr>
          <w:ilvl w:val="1"/>
          <w:numId w:val="1"/>
        </w:numPr>
        <w:tabs>
          <w:tab w:val="left" w:pos="709"/>
          <w:tab w:val="left" w:pos="1000"/>
        </w:tabs>
        <w:autoSpaceDE w:val="0"/>
        <w:autoSpaceDN w:val="0"/>
        <w:ind w:left="6" w:right="4" w:firstLine="0"/>
        <w:contextualSpacing w:val="0"/>
        <w:rPr>
          <w:color w:val="EE0000"/>
        </w:rPr>
      </w:pPr>
      <w:r w:rsidRPr="00244AFC">
        <w:rPr>
          <w:b/>
        </w:rPr>
        <w:t xml:space="preserve">Productos </w:t>
      </w:r>
      <w:r w:rsidR="002403CE">
        <w:rPr>
          <w:b/>
        </w:rPr>
        <w:t>c</w:t>
      </w:r>
      <w:r w:rsidRPr="00244AFC">
        <w:rPr>
          <w:b/>
        </w:rPr>
        <w:t xml:space="preserve">árnicos: </w:t>
      </w:r>
      <w:r w:rsidR="000A5626">
        <w:t>t</w:t>
      </w:r>
      <w:r w:rsidRPr="002221D8">
        <w:t>odo producto en el que su elaboración se utilice la carne, como materia prima ya sea en su totalidad o en parte.</w:t>
      </w:r>
    </w:p>
    <w:p w14:paraId="6B485B0B" w14:textId="77777777" w:rsidR="00244AFC" w:rsidRPr="00244AFC" w:rsidRDefault="00244AFC" w:rsidP="003964CF">
      <w:pPr>
        <w:pStyle w:val="Prrafodelista"/>
        <w:tabs>
          <w:tab w:val="left" w:pos="709"/>
        </w:tabs>
        <w:ind w:left="426" w:right="4"/>
        <w:rPr>
          <w:b/>
        </w:rPr>
      </w:pPr>
    </w:p>
    <w:p w14:paraId="4F4B8932" w14:textId="1679AF01" w:rsidR="00244AFC" w:rsidRPr="00244AFC" w:rsidRDefault="00F6754B" w:rsidP="003964CF">
      <w:pPr>
        <w:pStyle w:val="Prrafodelista"/>
        <w:widowControl w:val="0"/>
        <w:numPr>
          <w:ilvl w:val="1"/>
          <w:numId w:val="1"/>
        </w:numPr>
        <w:tabs>
          <w:tab w:val="left" w:pos="709"/>
          <w:tab w:val="left" w:pos="1000"/>
        </w:tabs>
        <w:autoSpaceDE w:val="0"/>
        <w:autoSpaceDN w:val="0"/>
        <w:ind w:left="6" w:right="4" w:firstLine="0"/>
        <w:contextualSpacing w:val="0"/>
        <w:rPr>
          <w:color w:val="EE0000"/>
        </w:rPr>
      </w:pPr>
      <w:r w:rsidRPr="00244AFC">
        <w:rPr>
          <w:b/>
        </w:rPr>
        <w:t xml:space="preserve">Refrigeración: </w:t>
      </w:r>
      <w:r w:rsidR="00C252C3">
        <w:rPr>
          <w:bCs/>
          <w:color w:val="000000" w:themeColor="text1"/>
        </w:rPr>
        <w:t>t</w:t>
      </w:r>
      <w:r w:rsidR="00C252C3" w:rsidRPr="00C252C3">
        <w:rPr>
          <w:bCs/>
          <w:color w:val="000000" w:themeColor="text1"/>
        </w:rPr>
        <w:t>ratamiento térmico de conservaci</w:t>
      </w:r>
      <w:r w:rsidR="00C252C3">
        <w:rPr>
          <w:bCs/>
          <w:color w:val="000000" w:themeColor="text1"/>
        </w:rPr>
        <w:t>ó</w:t>
      </w:r>
      <w:r w:rsidR="00C252C3" w:rsidRPr="00C252C3">
        <w:rPr>
          <w:bCs/>
          <w:color w:val="000000" w:themeColor="text1"/>
        </w:rPr>
        <w:t>n que se aplica, en este caso a las ca</w:t>
      </w:r>
      <w:r w:rsidR="00C252C3">
        <w:rPr>
          <w:bCs/>
          <w:color w:val="000000" w:themeColor="text1"/>
        </w:rPr>
        <w:t>rn</w:t>
      </w:r>
      <w:r w:rsidR="00C252C3" w:rsidRPr="00C252C3">
        <w:rPr>
          <w:bCs/>
          <w:color w:val="000000" w:themeColor="text1"/>
        </w:rPr>
        <w:t>es, que retrasa el deterioro de los alimentos y la proliferaci</w:t>
      </w:r>
      <w:r w:rsidR="00C252C3">
        <w:rPr>
          <w:bCs/>
          <w:color w:val="000000" w:themeColor="text1"/>
        </w:rPr>
        <w:t>ó</w:t>
      </w:r>
      <w:r w:rsidR="00C252C3" w:rsidRPr="00C252C3">
        <w:rPr>
          <w:bCs/>
          <w:color w:val="000000" w:themeColor="text1"/>
        </w:rPr>
        <w:t>n de la mayoría de los patógenos.  En los locales de expendio de ca</w:t>
      </w:r>
      <w:r w:rsidR="00C252C3">
        <w:rPr>
          <w:bCs/>
          <w:color w:val="000000" w:themeColor="text1"/>
        </w:rPr>
        <w:t>rn</w:t>
      </w:r>
      <w:r w:rsidR="00C252C3" w:rsidRPr="00C252C3">
        <w:rPr>
          <w:bCs/>
          <w:color w:val="000000" w:themeColor="text1"/>
        </w:rPr>
        <w:t>es y productos c</w:t>
      </w:r>
      <w:r w:rsidR="00C252C3">
        <w:rPr>
          <w:bCs/>
          <w:color w:val="000000" w:themeColor="text1"/>
        </w:rPr>
        <w:t>árn</w:t>
      </w:r>
      <w:r w:rsidR="00C252C3" w:rsidRPr="00C252C3">
        <w:rPr>
          <w:bCs/>
          <w:color w:val="000000" w:themeColor="text1"/>
        </w:rPr>
        <w:t>icos se debe garantizar que los equipos o cámaras de refrigeraci6n se mantengan a temperaturas entre 0° y 4 °C.</w:t>
      </w:r>
    </w:p>
    <w:p w14:paraId="3D75BE56" w14:textId="77777777" w:rsidR="00244AFC" w:rsidRPr="002403CE" w:rsidRDefault="00244AFC" w:rsidP="003964CF">
      <w:pPr>
        <w:tabs>
          <w:tab w:val="left" w:pos="709"/>
        </w:tabs>
        <w:ind w:right="4"/>
        <w:rPr>
          <w:b/>
        </w:rPr>
      </w:pPr>
    </w:p>
    <w:p w14:paraId="22192467" w14:textId="5757D189" w:rsidR="00F6754B" w:rsidRPr="00C252C3" w:rsidRDefault="00F6754B" w:rsidP="003964CF">
      <w:pPr>
        <w:pStyle w:val="Prrafodelista"/>
        <w:widowControl w:val="0"/>
        <w:numPr>
          <w:ilvl w:val="1"/>
          <w:numId w:val="1"/>
        </w:numPr>
        <w:tabs>
          <w:tab w:val="left" w:pos="709"/>
          <w:tab w:val="left" w:pos="1000"/>
        </w:tabs>
        <w:autoSpaceDE w:val="0"/>
        <w:autoSpaceDN w:val="0"/>
        <w:ind w:left="6" w:right="4" w:firstLine="0"/>
        <w:contextualSpacing w:val="0"/>
        <w:rPr>
          <w:color w:val="EE0000"/>
        </w:rPr>
      </w:pPr>
      <w:proofErr w:type="spellStart"/>
      <w:r w:rsidRPr="00244AFC">
        <w:rPr>
          <w:b/>
        </w:rPr>
        <w:t>Tenderización</w:t>
      </w:r>
      <w:proofErr w:type="spellEnd"/>
      <w:r w:rsidRPr="00244AFC">
        <w:rPr>
          <w:b/>
        </w:rPr>
        <w:t xml:space="preserve">: </w:t>
      </w:r>
      <w:r w:rsidR="00C252C3">
        <w:rPr>
          <w:color w:val="000000" w:themeColor="text1"/>
        </w:rPr>
        <w:t>p</w:t>
      </w:r>
      <w:r w:rsidR="00C252C3" w:rsidRPr="00C252C3">
        <w:rPr>
          <w:color w:val="000000" w:themeColor="text1"/>
        </w:rPr>
        <w:t>roceso mecánico, que consiste en adicionar salmuera (agua, sales, fosfatos) por medio de inmersi</w:t>
      </w:r>
      <w:r w:rsidR="00C252C3">
        <w:rPr>
          <w:color w:val="000000" w:themeColor="text1"/>
        </w:rPr>
        <w:t>ó</w:t>
      </w:r>
      <w:r w:rsidR="00C252C3" w:rsidRPr="00C252C3">
        <w:rPr>
          <w:color w:val="000000" w:themeColor="text1"/>
        </w:rPr>
        <w:t>n, masaje o inyección a la ca</w:t>
      </w:r>
      <w:r w:rsidR="00C252C3">
        <w:rPr>
          <w:color w:val="000000" w:themeColor="text1"/>
        </w:rPr>
        <w:t>rn</w:t>
      </w:r>
      <w:r w:rsidR="00C252C3" w:rsidRPr="00C252C3">
        <w:rPr>
          <w:color w:val="000000" w:themeColor="text1"/>
        </w:rPr>
        <w:t>e, con el objetivo de lograr un ablandamiento de la fibra muscular, pero que no modifica significativamente su sabor natural.</w:t>
      </w:r>
    </w:p>
    <w:p w14:paraId="46F8106F" w14:textId="77777777" w:rsidR="00C252C3" w:rsidRPr="00C252C3" w:rsidRDefault="00C252C3" w:rsidP="003964CF">
      <w:pPr>
        <w:pStyle w:val="Prrafodelista"/>
        <w:ind w:right="4"/>
        <w:rPr>
          <w:color w:val="EE0000"/>
        </w:rPr>
      </w:pPr>
    </w:p>
    <w:p w14:paraId="5D7A047D" w14:textId="7667D23F" w:rsidR="00C252C3" w:rsidRPr="00C252C3" w:rsidRDefault="00C252C3" w:rsidP="003964CF">
      <w:pPr>
        <w:pStyle w:val="Prrafodelista"/>
        <w:numPr>
          <w:ilvl w:val="1"/>
          <w:numId w:val="1"/>
        </w:numPr>
        <w:ind w:left="-11" w:right="4" w:firstLine="0"/>
        <w:rPr>
          <w:color w:val="000000" w:themeColor="text1"/>
        </w:rPr>
      </w:pPr>
      <w:r w:rsidRPr="00C252C3">
        <w:rPr>
          <w:b/>
          <w:bCs/>
          <w:color w:val="000000" w:themeColor="text1"/>
        </w:rPr>
        <w:t>Vísceras comestibles</w:t>
      </w:r>
      <w:r>
        <w:rPr>
          <w:b/>
          <w:bCs/>
          <w:color w:val="000000" w:themeColor="text1"/>
        </w:rPr>
        <w:t>:</w:t>
      </w:r>
      <w:r w:rsidRPr="00C252C3">
        <w:rPr>
          <w:color w:val="000000" w:themeColor="text1"/>
        </w:rPr>
        <w:t xml:space="preserve"> </w:t>
      </w:r>
      <w:r>
        <w:rPr>
          <w:color w:val="000000" w:themeColor="text1"/>
        </w:rPr>
        <w:t>ó</w:t>
      </w:r>
      <w:r w:rsidRPr="00C252C3">
        <w:rPr>
          <w:color w:val="000000" w:themeColor="text1"/>
        </w:rPr>
        <w:t>rganos y otras estructuras del animal sacrificado que sean aptos para consumo humano.</w:t>
      </w:r>
    </w:p>
    <w:p w14:paraId="3931CFA7" w14:textId="77777777" w:rsidR="00C252C3" w:rsidRPr="006C73A0" w:rsidRDefault="00C252C3" w:rsidP="008B32D8">
      <w:pPr>
        <w:widowControl w:val="0"/>
        <w:tabs>
          <w:tab w:val="left" w:pos="709"/>
          <w:tab w:val="left" w:pos="1000"/>
        </w:tabs>
        <w:autoSpaceDE w:val="0"/>
        <w:autoSpaceDN w:val="0"/>
        <w:ind w:right="136"/>
        <w:rPr>
          <w:b/>
          <w:bCs/>
          <w:color w:val="EE0000"/>
        </w:rPr>
      </w:pPr>
    </w:p>
    <w:p w14:paraId="337B26B1" w14:textId="5AA3B886" w:rsidR="009D5AB5" w:rsidRPr="006C73A0" w:rsidRDefault="006C73A0" w:rsidP="008B32D8">
      <w:pPr>
        <w:pStyle w:val="Prrafodelista"/>
        <w:widowControl w:val="0"/>
        <w:numPr>
          <w:ilvl w:val="0"/>
          <w:numId w:val="1"/>
        </w:numPr>
        <w:pBdr>
          <w:top w:val="nil"/>
          <w:left w:val="nil"/>
          <w:bottom w:val="nil"/>
          <w:right w:val="nil"/>
          <w:between w:val="nil"/>
        </w:pBdr>
        <w:ind w:left="709" w:right="818"/>
        <w:rPr>
          <w:b/>
          <w:bCs/>
          <w:color w:val="000000"/>
        </w:rPr>
      </w:pPr>
      <w:r>
        <w:rPr>
          <w:b/>
          <w:bCs/>
          <w:color w:val="000000"/>
        </w:rPr>
        <w:t>DESCRIPCIÓN</w:t>
      </w:r>
      <w:r w:rsidRPr="006C73A0">
        <w:rPr>
          <w:b/>
          <w:bCs/>
          <w:color w:val="000000"/>
        </w:rPr>
        <w:t xml:space="preserve"> DE </w:t>
      </w:r>
      <w:r w:rsidRPr="006C73A0">
        <w:rPr>
          <w:b/>
          <w:bCs/>
        </w:rPr>
        <w:t>LA CARNE DE CERDO FRESCA REFRIGERADA</w:t>
      </w:r>
    </w:p>
    <w:p w14:paraId="0DE15E05" w14:textId="77777777" w:rsidR="006C73A0" w:rsidRDefault="006C73A0" w:rsidP="008B32D8">
      <w:pPr>
        <w:widowControl w:val="0"/>
        <w:pBdr>
          <w:top w:val="nil"/>
          <w:left w:val="nil"/>
          <w:bottom w:val="nil"/>
          <w:right w:val="nil"/>
          <w:between w:val="nil"/>
        </w:pBdr>
        <w:ind w:right="818"/>
        <w:rPr>
          <w:color w:val="000000"/>
        </w:rPr>
      </w:pPr>
    </w:p>
    <w:p w14:paraId="01314B15" w14:textId="2CD84681" w:rsidR="006C73A0" w:rsidRDefault="006C73A0" w:rsidP="003964CF">
      <w:pPr>
        <w:widowControl w:val="0"/>
        <w:pBdr>
          <w:top w:val="nil"/>
          <w:left w:val="nil"/>
          <w:bottom w:val="nil"/>
          <w:right w:val="nil"/>
          <w:between w:val="nil"/>
        </w:pBdr>
        <w:ind w:right="4"/>
        <w:rPr>
          <w:color w:val="000000"/>
        </w:rPr>
      </w:pPr>
      <w:r w:rsidRPr="006C73A0">
        <w:rPr>
          <w:color w:val="000000"/>
        </w:rPr>
        <w:t>La carne de cerdo debe estar en estado fresco</w:t>
      </w:r>
      <w:r w:rsidR="00CB5CC9">
        <w:rPr>
          <w:color w:val="000000"/>
        </w:rPr>
        <w:t xml:space="preserve"> y </w:t>
      </w:r>
      <w:r w:rsidRPr="006C73A0">
        <w:rPr>
          <w:color w:val="000000"/>
        </w:rPr>
        <w:t xml:space="preserve">no ha sido congelado con anterioridad.  La superficie de la carne y grasa deben tener un color que se asocie con la clase, grado y corte. </w:t>
      </w:r>
    </w:p>
    <w:p w14:paraId="123B5F92" w14:textId="77777777" w:rsidR="006C73A0" w:rsidRDefault="006C73A0" w:rsidP="003964CF">
      <w:pPr>
        <w:widowControl w:val="0"/>
        <w:pBdr>
          <w:top w:val="nil"/>
          <w:left w:val="nil"/>
          <w:bottom w:val="nil"/>
          <w:right w:val="nil"/>
          <w:between w:val="nil"/>
        </w:pBdr>
        <w:ind w:right="4"/>
        <w:rPr>
          <w:color w:val="000000"/>
        </w:rPr>
      </w:pPr>
    </w:p>
    <w:p w14:paraId="26003109" w14:textId="5B1A1242" w:rsidR="006C73A0" w:rsidRDefault="006C73A0" w:rsidP="003964CF">
      <w:pPr>
        <w:widowControl w:val="0"/>
        <w:pBdr>
          <w:top w:val="nil"/>
          <w:left w:val="nil"/>
          <w:bottom w:val="nil"/>
          <w:right w:val="nil"/>
          <w:between w:val="nil"/>
        </w:pBdr>
        <w:ind w:right="4"/>
        <w:rPr>
          <w:color w:val="000000"/>
        </w:rPr>
      </w:pPr>
      <w:r w:rsidRPr="006C73A0">
        <w:rPr>
          <w:color w:val="000000"/>
        </w:rPr>
        <w:t xml:space="preserve">La superficie de la carne o corte expuestas naturalmente no debe mostrar más que un leve oscurecimiento o decoloración debido a la deshidratación.  </w:t>
      </w:r>
    </w:p>
    <w:p w14:paraId="11676325" w14:textId="77777777" w:rsidR="006C73A0" w:rsidRDefault="006C73A0" w:rsidP="003964CF">
      <w:pPr>
        <w:widowControl w:val="0"/>
        <w:pBdr>
          <w:top w:val="nil"/>
          <w:left w:val="nil"/>
          <w:bottom w:val="nil"/>
          <w:right w:val="nil"/>
          <w:between w:val="nil"/>
        </w:pBdr>
        <w:ind w:right="4"/>
        <w:rPr>
          <w:color w:val="000000"/>
        </w:rPr>
      </w:pPr>
    </w:p>
    <w:p w14:paraId="2FB4F976" w14:textId="7065EDF9" w:rsidR="006C73A0" w:rsidRDefault="006C73A0" w:rsidP="003964CF">
      <w:pPr>
        <w:widowControl w:val="0"/>
        <w:pBdr>
          <w:top w:val="nil"/>
          <w:left w:val="nil"/>
          <w:bottom w:val="nil"/>
          <w:right w:val="nil"/>
          <w:between w:val="nil"/>
        </w:pBdr>
        <w:ind w:right="4"/>
        <w:rPr>
          <w:color w:val="000000"/>
        </w:rPr>
      </w:pPr>
      <w:r w:rsidRPr="006C73A0">
        <w:rPr>
          <w:color w:val="000000"/>
        </w:rPr>
        <w:t xml:space="preserve">La grasa no debe mostrar más que una leve decoloración debido a la oxidación o actividad microbiana.  No se deben percibir olores extraños en la carne fresca.  </w:t>
      </w:r>
    </w:p>
    <w:p w14:paraId="34851C76" w14:textId="77777777" w:rsidR="006C73A0" w:rsidRPr="006C73A0" w:rsidRDefault="006C73A0" w:rsidP="003964CF">
      <w:pPr>
        <w:widowControl w:val="0"/>
        <w:pBdr>
          <w:top w:val="nil"/>
          <w:left w:val="nil"/>
          <w:bottom w:val="nil"/>
          <w:right w:val="nil"/>
          <w:between w:val="nil"/>
        </w:pBdr>
        <w:ind w:right="4"/>
        <w:rPr>
          <w:color w:val="000000"/>
        </w:rPr>
      </w:pPr>
    </w:p>
    <w:p w14:paraId="4CD2FAB5" w14:textId="77777777" w:rsidR="006C73A0" w:rsidRDefault="006C73A0" w:rsidP="003964CF">
      <w:pPr>
        <w:widowControl w:val="0"/>
        <w:pBdr>
          <w:top w:val="nil"/>
          <w:left w:val="nil"/>
          <w:bottom w:val="nil"/>
          <w:right w:val="nil"/>
          <w:between w:val="nil"/>
        </w:pBdr>
        <w:ind w:right="4"/>
        <w:rPr>
          <w:color w:val="000000"/>
        </w:rPr>
      </w:pPr>
      <w:r w:rsidRPr="006C73A0">
        <w:rPr>
          <w:color w:val="000000"/>
        </w:rPr>
        <w:t xml:space="preserve">Toda carne de cerdo debe estar prácticamente libre de hematomas, coágulos de sangre, tejido sanguinolento, decoloración sanguínea, porciones de médula espinal expuesta o cualquier otra condición que pueda afectar negativamente el uso del producto.  La carne debe: </w:t>
      </w:r>
    </w:p>
    <w:p w14:paraId="614B5032" w14:textId="77777777" w:rsidR="006C73A0" w:rsidRPr="006C73A0" w:rsidRDefault="006C73A0" w:rsidP="003964CF">
      <w:pPr>
        <w:widowControl w:val="0"/>
        <w:pBdr>
          <w:top w:val="nil"/>
          <w:left w:val="nil"/>
          <w:bottom w:val="nil"/>
          <w:right w:val="nil"/>
          <w:between w:val="nil"/>
        </w:pBdr>
        <w:ind w:right="4"/>
        <w:rPr>
          <w:color w:val="000000"/>
        </w:rPr>
      </w:pPr>
    </w:p>
    <w:p w14:paraId="54E8DF99" w14:textId="3F3F1C10" w:rsidR="006C73A0" w:rsidRPr="006C73A0" w:rsidRDefault="00A05D4E" w:rsidP="005F61E4">
      <w:pPr>
        <w:pStyle w:val="Prrafodelista"/>
        <w:widowControl w:val="0"/>
        <w:numPr>
          <w:ilvl w:val="0"/>
          <w:numId w:val="4"/>
        </w:numPr>
        <w:pBdr>
          <w:top w:val="nil"/>
          <w:left w:val="nil"/>
          <w:bottom w:val="nil"/>
          <w:right w:val="nil"/>
          <w:between w:val="nil"/>
        </w:pBdr>
        <w:ind w:right="4"/>
        <w:rPr>
          <w:color w:val="000000"/>
        </w:rPr>
      </w:pPr>
      <w:r>
        <w:rPr>
          <w:color w:val="000000"/>
        </w:rPr>
        <w:t>Tener t</w:t>
      </w:r>
      <w:r w:rsidR="006C73A0" w:rsidRPr="006C73A0">
        <w:rPr>
          <w:color w:val="000000"/>
        </w:rPr>
        <w:t>extura firme, elástica, suave al tacto, ligeramente húmeda pero no viscosa.</w:t>
      </w:r>
    </w:p>
    <w:p w14:paraId="04D6D55D" w14:textId="74B8A60F" w:rsidR="006C73A0" w:rsidRPr="006C73A0" w:rsidRDefault="006C73A0" w:rsidP="005F61E4">
      <w:pPr>
        <w:pStyle w:val="Prrafodelista"/>
        <w:widowControl w:val="0"/>
        <w:numPr>
          <w:ilvl w:val="0"/>
          <w:numId w:val="4"/>
        </w:numPr>
        <w:pBdr>
          <w:top w:val="nil"/>
          <w:left w:val="nil"/>
          <w:bottom w:val="nil"/>
          <w:right w:val="nil"/>
          <w:between w:val="nil"/>
        </w:pBdr>
        <w:ind w:right="4"/>
        <w:rPr>
          <w:color w:val="000000"/>
        </w:rPr>
      </w:pPr>
      <w:r w:rsidRPr="006C73A0">
        <w:rPr>
          <w:color w:val="000000"/>
        </w:rPr>
        <w:t xml:space="preserve">Tener un color brillante razonablemente uniforme que varie desde el rosa claro hasta el rojo claro (se permite un color que contenga levemente dos tonos). </w:t>
      </w:r>
    </w:p>
    <w:p w14:paraId="579F4CD7" w14:textId="108A5575" w:rsidR="006C73A0" w:rsidRPr="006C73A0" w:rsidRDefault="006C73A0" w:rsidP="005F61E4">
      <w:pPr>
        <w:pStyle w:val="Prrafodelista"/>
        <w:widowControl w:val="0"/>
        <w:numPr>
          <w:ilvl w:val="0"/>
          <w:numId w:val="4"/>
        </w:numPr>
        <w:pBdr>
          <w:top w:val="nil"/>
          <w:left w:val="nil"/>
          <w:bottom w:val="nil"/>
          <w:right w:val="nil"/>
          <w:between w:val="nil"/>
        </w:pBdr>
        <w:ind w:right="4"/>
        <w:rPr>
          <w:color w:val="000000"/>
        </w:rPr>
      </w:pPr>
      <w:r w:rsidRPr="006C73A0">
        <w:rPr>
          <w:color w:val="000000"/>
        </w:rPr>
        <w:t>En caso de que la carne presente la condición PSE (pálida, suave y exudativa) o DFD (oscura, firme y seca), p</w:t>
      </w:r>
      <w:r w:rsidR="000A55C3">
        <w:rPr>
          <w:color w:val="000000"/>
        </w:rPr>
        <w:t>uede</w:t>
      </w:r>
      <w:r w:rsidRPr="006C73A0">
        <w:rPr>
          <w:color w:val="000000"/>
        </w:rPr>
        <w:t xml:space="preserve"> destinarse a la elaboración de otros productos en los que dicha característica no afecte la funcionalidad tecnológica, el rendimiento, la textura ni la calidad final del alimento, siempre que se verifique que mantiene condiciones adecuadas de frescura, temperatura y conservación que garanticen su inocuidad y que su uso no represente limitaciones para el proceso ni riesgos para el producto terminado.</w:t>
      </w:r>
    </w:p>
    <w:p w14:paraId="726FC019" w14:textId="77777777" w:rsidR="006C73A0" w:rsidRDefault="006C73A0" w:rsidP="008B32D8">
      <w:pPr>
        <w:widowControl w:val="0"/>
        <w:pBdr>
          <w:top w:val="nil"/>
          <w:left w:val="nil"/>
          <w:bottom w:val="nil"/>
          <w:right w:val="nil"/>
          <w:between w:val="nil"/>
        </w:pBdr>
        <w:ind w:right="818"/>
        <w:rPr>
          <w:color w:val="000000"/>
        </w:rPr>
      </w:pPr>
    </w:p>
    <w:p w14:paraId="233D2887" w14:textId="1F544235" w:rsidR="006C73A0" w:rsidRPr="006C73A0" w:rsidRDefault="006C73A0" w:rsidP="008B32D8">
      <w:pPr>
        <w:pStyle w:val="Prrafodelista"/>
        <w:widowControl w:val="0"/>
        <w:numPr>
          <w:ilvl w:val="0"/>
          <w:numId w:val="1"/>
        </w:numPr>
        <w:pBdr>
          <w:top w:val="nil"/>
          <w:left w:val="nil"/>
          <w:bottom w:val="nil"/>
          <w:right w:val="nil"/>
          <w:between w:val="nil"/>
        </w:pBdr>
        <w:ind w:left="709" w:right="818"/>
        <w:rPr>
          <w:b/>
          <w:bCs/>
          <w:color w:val="000000"/>
        </w:rPr>
      </w:pPr>
      <w:r>
        <w:rPr>
          <w:b/>
          <w:bCs/>
          <w:color w:val="000000"/>
        </w:rPr>
        <w:t>DESCRIPCIÓN</w:t>
      </w:r>
      <w:r w:rsidRPr="006C73A0">
        <w:rPr>
          <w:b/>
          <w:bCs/>
          <w:color w:val="000000"/>
        </w:rPr>
        <w:t xml:space="preserve"> DE LA CARNE DE CERDO CONGELADA </w:t>
      </w:r>
    </w:p>
    <w:p w14:paraId="0505A653" w14:textId="77777777" w:rsidR="006C73A0" w:rsidRDefault="006C73A0" w:rsidP="008B32D8">
      <w:pPr>
        <w:widowControl w:val="0"/>
        <w:pBdr>
          <w:top w:val="nil"/>
          <w:left w:val="nil"/>
          <w:bottom w:val="nil"/>
          <w:right w:val="nil"/>
          <w:between w:val="nil"/>
        </w:pBdr>
        <w:ind w:right="818"/>
        <w:rPr>
          <w:color w:val="000000"/>
        </w:rPr>
      </w:pPr>
    </w:p>
    <w:p w14:paraId="66B99098" w14:textId="77777777" w:rsidR="006C73A0" w:rsidRDefault="006C73A0" w:rsidP="003964CF">
      <w:pPr>
        <w:widowControl w:val="0"/>
        <w:pBdr>
          <w:top w:val="nil"/>
          <w:left w:val="nil"/>
          <w:bottom w:val="nil"/>
          <w:right w:val="nil"/>
          <w:between w:val="nil"/>
        </w:pBdr>
        <w:ind w:right="4"/>
        <w:rPr>
          <w:color w:val="000000"/>
        </w:rPr>
      </w:pPr>
      <w:r w:rsidRPr="006C73A0">
        <w:rPr>
          <w:color w:val="000000"/>
        </w:rPr>
        <w:t xml:space="preserve">Es carne que ha sido sometida a un proceso de congelación para su conservación. </w:t>
      </w:r>
    </w:p>
    <w:p w14:paraId="467B41C7" w14:textId="77777777" w:rsidR="006C73A0" w:rsidRPr="006C73A0" w:rsidRDefault="006C73A0" w:rsidP="003964CF">
      <w:pPr>
        <w:widowControl w:val="0"/>
        <w:pBdr>
          <w:top w:val="nil"/>
          <w:left w:val="nil"/>
          <w:bottom w:val="nil"/>
          <w:right w:val="nil"/>
          <w:between w:val="nil"/>
        </w:pBdr>
        <w:ind w:right="4"/>
        <w:rPr>
          <w:color w:val="000000"/>
        </w:rPr>
      </w:pPr>
    </w:p>
    <w:p w14:paraId="77ECFA59" w14:textId="77777777" w:rsidR="006C73A0" w:rsidRDefault="006C73A0" w:rsidP="003964CF">
      <w:pPr>
        <w:widowControl w:val="0"/>
        <w:pBdr>
          <w:top w:val="nil"/>
          <w:left w:val="nil"/>
          <w:bottom w:val="nil"/>
          <w:right w:val="nil"/>
          <w:between w:val="nil"/>
        </w:pBdr>
        <w:ind w:right="4"/>
        <w:rPr>
          <w:color w:val="000000"/>
        </w:rPr>
      </w:pPr>
      <w:r w:rsidRPr="006C73A0">
        <w:rPr>
          <w:color w:val="000000"/>
        </w:rPr>
        <w:t>Debe ser rosa pálido, puede variar del rojo intenso al rojo pardo según el nivel de oxigenación y el corte, pero no debe tener manchas o decoloraciones anormales.  Debe tener textura firme, suave y jugosa, pero no pegajosa. No debe presentar quemadura por frío.  La grasa debe ser blanca y firme.</w:t>
      </w:r>
    </w:p>
    <w:p w14:paraId="2416EC70" w14:textId="77777777" w:rsidR="006C73A0" w:rsidRPr="006C73A0" w:rsidRDefault="006C73A0" w:rsidP="003964CF">
      <w:pPr>
        <w:widowControl w:val="0"/>
        <w:pBdr>
          <w:top w:val="nil"/>
          <w:left w:val="nil"/>
          <w:bottom w:val="nil"/>
          <w:right w:val="nil"/>
          <w:between w:val="nil"/>
        </w:pBdr>
        <w:ind w:right="4"/>
        <w:rPr>
          <w:color w:val="000000"/>
        </w:rPr>
      </w:pPr>
    </w:p>
    <w:p w14:paraId="304088D3" w14:textId="77777777" w:rsidR="006C73A0" w:rsidRDefault="006C73A0" w:rsidP="003964CF">
      <w:pPr>
        <w:widowControl w:val="0"/>
        <w:pBdr>
          <w:top w:val="nil"/>
          <w:left w:val="nil"/>
          <w:bottom w:val="nil"/>
          <w:right w:val="nil"/>
          <w:between w:val="nil"/>
        </w:pBdr>
        <w:ind w:right="4"/>
        <w:rPr>
          <w:color w:val="000000"/>
        </w:rPr>
      </w:pPr>
      <w:r w:rsidRPr="006C73A0">
        <w:rPr>
          <w:color w:val="000000"/>
        </w:rPr>
        <w:t xml:space="preserve">Se debe percibir aroma suave y característico.  Cualquier olor extraño, ácido, avinagrado o desagradable indica que la carne no está en buen estado y no debe ser aceptada.  </w:t>
      </w:r>
    </w:p>
    <w:p w14:paraId="0E7159D5" w14:textId="77777777" w:rsidR="006C73A0" w:rsidRDefault="006C73A0" w:rsidP="003964CF">
      <w:pPr>
        <w:widowControl w:val="0"/>
        <w:pBdr>
          <w:top w:val="nil"/>
          <w:left w:val="nil"/>
          <w:bottom w:val="nil"/>
          <w:right w:val="nil"/>
          <w:between w:val="nil"/>
        </w:pBdr>
        <w:ind w:right="4"/>
        <w:rPr>
          <w:color w:val="000000"/>
        </w:rPr>
      </w:pPr>
    </w:p>
    <w:p w14:paraId="5D4A6F2C" w14:textId="54279182" w:rsidR="006C73A0" w:rsidRDefault="006C73A0" w:rsidP="003964CF">
      <w:pPr>
        <w:widowControl w:val="0"/>
        <w:pBdr>
          <w:top w:val="nil"/>
          <w:left w:val="nil"/>
          <w:bottom w:val="nil"/>
          <w:right w:val="nil"/>
          <w:between w:val="nil"/>
        </w:pBdr>
        <w:ind w:right="4"/>
        <w:rPr>
          <w:color w:val="000000"/>
        </w:rPr>
      </w:pPr>
      <w:r w:rsidRPr="006C73A0">
        <w:rPr>
          <w:color w:val="000000"/>
        </w:rPr>
        <w:t>Debe estar libre de pelos, excremento, suciedad o cualquier residuo</w:t>
      </w:r>
      <w:r>
        <w:rPr>
          <w:color w:val="000000"/>
        </w:rPr>
        <w:t xml:space="preserve"> (n</w:t>
      </w:r>
      <w:r w:rsidRPr="006C73A0">
        <w:rPr>
          <w:color w:val="000000"/>
        </w:rPr>
        <w:t>o debe presentar tejido fibroso o abscesos)</w:t>
      </w:r>
      <w:r>
        <w:rPr>
          <w:color w:val="000000"/>
        </w:rPr>
        <w:t>, s</w:t>
      </w:r>
      <w:r w:rsidRPr="006C73A0">
        <w:rPr>
          <w:color w:val="000000"/>
        </w:rPr>
        <w:t>in humedad superficial excesiva (la carne puede tener una apariencia ligeramente húmeda, pero no debe mostrar un exceso de líquido que se pueda considerar exudado).  No debe existir cadena de frío interrumpida hasta la recepción.</w:t>
      </w:r>
    </w:p>
    <w:p w14:paraId="275EA92D" w14:textId="77777777" w:rsidR="006C73A0" w:rsidRPr="009D5AB5" w:rsidRDefault="006C73A0" w:rsidP="008B32D8">
      <w:pPr>
        <w:widowControl w:val="0"/>
        <w:pBdr>
          <w:top w:val="nil"/>
          <w:left w:val="nil"/>
          <w:bottom w:val="nil"/>
          <w:right w:val="nil"/>
          <w:between w:val="nil"/>
        </w:pBdr>
        <w:ind w:right="818"/>
        <w:rPr>
          <w:color w:val="000000"/>
        </w:rPr>
      </w:pPr>
    </w:p>
    <w:p w14:paraId="3DA22509" w14:textId="72D2D0F1" w:rsidR="000A5626" w:rsidRDefault="006C73A0" w:rsidP="008B32D8">
      <w:pPr>
        <w:pStyle w:val="Prrafodelista"/>
        <w:numPr>
          <w:ilvl w:val="0"/>
          <w:numId w:val="1"/>
        </w:numPr>
        <w:ind w:left="709"/>
        <w:rPr>
          <w:b/>
          <w:color w:val="000000"/>
        </w:rPr>
      </w:pPr>
      <w:r>
        <w:rPr>
          <w:b/>
          <w:color w:val="000000"/>
        </w:rPr>
        <w:t>REQUISITOS POR CATEGORÍA</w:t>
      </w:r>
    </w:p>
    <w:p w14:paraId="4FAD1381" w14:textId="77777777" w:rsidR="006C73A0" w:rsidRPr="006C73A0" w:rsidRDefault="006C73A0" w:rsidP="008B32D8">
      <w:pPr>
        <w:ind w:left="-11"/>
        <w:rPr>
          <w:b/>
          <w:color w:val="000000"/>
        </w:rPr>
      </w:pPr>
    </w:p>
    <w:p w14:paraId="0E079BED" w14:textId="6EF9825B" w:rsidR="006C73A0" w:rsidRDefault="006C73A0" w:rsidP="008B32D8">
      <w:pPr>
        <w:pStyle w:val="Prrafodelista"/>
        <w:numPr>
          <w:ilvl w:val="1"/>
          <w:numId w:val="1"/>
        </w:numPr>
        <w:ind w:left="709"/>
        <w:rPr>
          <w:b/>
          <w:color w:val="000000"/>
        </w:rPr>
      </w:pPr>
      <w:r>
        <w:rPr>
          <w:b/>
          <w:color w:val="000000"/>
        </w:rPr>
        <w:t>CARNE DE CERDO FRESCA REFRIGERADA</w:t>
      </w:r>
    </w:p>
    <w:p w14:paraId="1C904B13" w14:textId="77777777" w:rsidR="000A5626" w:rsidRPr="000A5626" w:rsidRDefault="000A5626" w:rsidP="008B32D8">
      <w:pPr>
        <w:ind w:left="-11"/>
        <w:rPr>
          <w:b/>
          <w:color w:val="000000"/>
        </w:rPr>
      </w:pPr>
    </w:p>
    <w:p w14:paraId="13D09BB5" w14:textId="4256424A" w:rsidR="00CC0FE3" w:rsidRDefault="008B32D8" w:rsidP="008B32D8">
      <w:pPr>
        <w:pStyle w:val="Prrafodelista"/>
        <w:widowControl w:val="0"/>
        <w:numPr>
          <w:ilvl w:val="2"/>
          <w:numId w:val="1"/>
        </w:numPr>
        <w:autoSpaceDE w:val="0"/>
        <w:autoSpaceDN w:val="0"/>
        <w:ind w:left="0" w:right="142" w:firstLine="0"/>
      </w:pPr>
      <w:r>
        <w:t>En la</w:t>
      </w:r>
      <w:r w:rsidRPr="008B32D8">
        <w:t xml:space="preserve"> carne fresca, el método de conservación de este tipo de carne es la </w:t>
      </w:r>
      <w:r w:rsidRPr="008B32D8">
        <w:lastRenderedPageBreak/>
        <w:t>refrigeración de 0°C a 4°C</w:t>
      </w:r>
      <w:r>
        <w:t>.</w:t>
      </w:r>
    </w:p>
    <w:p w14:paraId="19EF6DE6" w14:textId="77777777" w:rsidR="00CC0FE3" w:rsidRDefault="00CC0FE3" w:rsidP="008B32D8">
      <w:pPr>
        <w:pStyle w:val="Prrafodelista"/>
        <w:widowControl w:val="0"/>
        <w:autoSpaceDE w:val="0"/>
        <w:autoSpaceDN w:val="0"/>
        <w:ind w:left="-11" w:right="142"/>
      </w:pPr>
    </w:p>
    <w:p w14:paraId="4E76CE59" w14:textId="0A369E6A" w:rsidR="00CC0FE3" w:rsidRDefault="008B32D8" w:rsidP="008B32D8">
      <w:pPr>
        <w:pStyle w:val="Prrafodelista"/>
        <w:widowControl w:val="0"/>
        <w:numPr>
          <w:ilvl w:val="2"/>
          <w:numId w:val="1"/>
        </w:numPr>
        <w:autoSpaceDE w:val="0"/>
        <w:autoSpaceDN w:val="0"/>
        <w:ind w:left="0" w:right="142" w:firstLine="0"/>
      </w:pPr>
      <w:r>
        <w:t>Es</w:t>
      </w:r>
      <w:r w:rsidRPr="00D803E1">
        <w:t xml:space="preserve"> obligatorio mantener la cadena de frio que garantice en todo momento las propiedades nutricionales y organolépticas de las ca</w:t>
      </w:r>
      <w:r>
        <w:t>rn</w:t>
      </w:r>
      <w:r w:rsidRPr="00D803E1">
        <w:t>es de cerdo y sus derivados.</w:t>
      </w:r>
    </w:p>
    <w:p w14:paraId="3ED7038D" w14:textId="77777777" w:rsidR="00CC0FE3" w:rsidRPr="00CC0FE3" w:rsidRDefault="00CC0FE3" w:rsidP="008B32D8">
      <w:pPr>
        <w:pStyle w:val="Prrafodelista"/>
        <w:rPr>
          <w:highlight w:val="yellow"/>
        </w:rPr>
      </w:pPr>
    </w:p>
    <w:p w14:paraId="1AF810AA" w14:textId="50F8E5EC" w:rsidR="00CC0FE3" w:rsidRDefault="008B32D8" w:rsidP="008B32D8">
      <w:pPr>
        <w:pStyle w:val="Prrafodelista"/>
        <w:widowControl w:val="0"/>
        <w:numPr>
          <w:ilvl w:val="2"/>
          <w:numId w:val="1"/>
        </w:numPr>
        <w:autoSpaceDE w:val="0"/>
        <w:autoSpaceDN w:val="0"/>
        <w:ind w:left="0" w:right="136" w:firstLine="0"/>
        <w:contextualSpacing w:val="0"/>
      </w:pPr>
      <w:r w:rsidRPr="00D803E1">
        <w:t>Los establecimientos que almacenen distribuyan y/o expendan carne de cerdo y sus derivados deben</w:t>
      </w:r>
      <w:r>
        <w:t xml:space="preserve"> </w:t>
      </w:r>
      <w:r w:rsidRPr="00D803E1">
        <w:t xml:space="preserve">contar con cámaras frigoríficas, refrigeradores y cualquier otro tipo de equipos de conservación a una temperatura de </w:t>
      </w:r>
      <w:r w:rsidRPr="00EA6119">
        <w:t xml:space="preserve">hasta 4 grados </w:t>
      </w:r>
      <w:r>
        <w:t>Celsius</w:t>
      </w:r>
      <w:r w:rsidRPr="00EA6119">
        <w:t xml:space="preserve"> (4°C) de acuerdo con su capacidad.</w:t>
      </w:r>
    </w:p>
    <w:p w14:paraId="39A40939" w14:textId="77777777" w:rsidR="00CC0FE3" w:rsidRDefault="00CC0FE3" w:rsidP="008B32D8">
      <w:pPr>
        <w:pStyle w:val="Prrafodelista"/>
        <w:ind w:left="0"/>
      </w:pPr>
    </w:p>
    <w:p w14:paraId="408BC590" w14:textId="1AFFA1BB" w:rsidR="00CC0FE3" w:rsidRPr="008B32D8" w:rsidRDefault="008B32D8" w:rsidP="008B32D8">
      <w:pPr>
        <w:pStyle w:val="Prrafodelista"/>
        <w:widowControl w:val="0"/>
        <w:numPr>
          <w:ilvl w:val="2"/>
          <w:numId w:val="1"/>
        </w:numPr>
        <w:autoSpaceDE w:val="0"/>
        <w:autoSpaceDN w:val="0"/>
        <w:ind w:left="0" w:right="136" w:firstLine="0"/>
        <w:contextualSpacing w:val="0"/>
      </w:pPr>
      <w:r w:rsidRPr="00D803E1">
        <w:t xml:space="preserve">Después del periodo de vida útil </w:t>
      </w:r>
      <w:r>
        <w:t>de d</w:t>
      </w:r>
      <w:r w:rsidRPr="00D803E1">
        <w:t xml:space="preserve">iez (10) </w:t>
      </w:r>
      <w:r w:rsidRPr="008B32D8">
        <w:rPr>
          <w:color w:val="000000" w:themeColor="text1"/>
        </w:rPr>
        <w:t xml:space="preserve">días calendario, </w:t>
      </w:r>
      <w:r w:rsidRPr="00D803E1">
        <w:t xml:space="preserve">a partir del sacrificio </w:t>
      </w:r>
      <w:r>
        <w:t xml:space="preserve">del </w:t>
      </w:r>
      <w:r w:rsidRPr="00D803E1">
        <w:t>anima</w:t>
      </w:r>
      <w:r>
        <w:t>l,</w:t>
      </w:r>
      <w:r w:rsidRPr="00D803E1">
        <w:t xml:space="preserve"> las carnes debe</w:t>
      </w:r>
      <w:r>
        <w:t>n</w:t>
      </w:r>
      <w:r w:rsidRPr="00D803E1">
        <w:t xml:space="preserve"> </w:t>
      </w:r>
      <w:r w:rsidRPr="00D803E1">
        <w:rPr>
          <w:noProof/>
        </w:rPr>
        <w:drawing>
          <wp:inline distT="0" distB="0" distL="0" distR="0" wp14:anchorId="207457DC" wp14:editId="2A5B601A">
            <wp:extent cx="9525" cy="9525"/>
            <wp:effectExtent l="0" t="0" r="0" b="0"/>
            <wp:docPr id="162992230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803E1">
        <w:t>congelarse y expenderse como carne de cerdo congelada en el punto de venta</w:t>
      </w:r>
      <w:r w:rsidRPr="008B32D8">
        <w:rPr>
          <w:color w:val="000000" w:themeColor="text1"/>
        </w:rPr>
        <w:t>.</w:t>
      </w:r>
      <w:r w:rsidR="00381E21">
        <w:rPr>
          <w:color w:val="000000" w:themeColor="text1"/>
        </w:rPr>
        <w:t xml:space="preserve"> Para realizar este proceso se debe:</w:t>
      </w:r>
    </w:p>
    <w:p w14:paraId="775D2279" w14:textId="77777777" w:rsidR="008B32D8" w:rsidRDefault="008B32D8" w:rsidP="008B32D8">
      <w:pPr>
        <w:pStyle w:val="Prrafodelista"/>
      </w:pPr>
    </w:p>
    <w:p w14:paraId="33985939" w14:textId="5F7B44F0" w:rsidR="008B32D8" w:rsidRPr="008B32D8" w:rsidRDefault="00381E21" w:rsidP="005F61E4">
      <w:pPr>
        <w:pStyle w:val="Prrafodelista"/>
        <w:numPr>
          <w:ilvl w:val="0"/>
          <w:numId w:val="5"/>
        </w:numPr>
        <w:ind w:left="426" w:right="67"/>
        <w:rPr>
          <w:color w:val="000000" w:themeColor="text1"/>
        </w:rPr>
      </w:pPr>
      <w:r>
        <w:rPr>
          <w:color w:val="000000" w:themeColor="text1"/>
        </w:rPr>
        <w:t xml:space="preserve">Verificar que la carne de cerdo </w:t>
      </w:r>
      <w:r w:rsidR="008B32D8" w:rsidRPr="008B32D8">
        <w:rPr>
          <w:color w:val="000000" w:themeColor="text1"/>
        </w:rPr>
        <w:t>est</w:t>
      </w:r>
      <w:r>
        <w:rPr>
          <w:color w:val="000000" w:themeColor="text1"/>
        </w:rPr>
        <w:t>é</w:t>
      </w:r>
      <w:r w:rsidR="008B32D8" w:rsidRPr="008B32D8">
        <w:rPr>
          <w:color w:val="000000" w:themeColor="text1"/>
        </w:rPr>
        <w:t xml:space="preserve"> </w:t>
      </w:r>
      <w:r w:rsidRPr="008B32D8">
        <w:rPr>
          <w:color w:val="000000" w:themeColor="text1"/>
        </w:rPr>
        <w:t>conforme</w:t>
      </w:r>
      <w:r w:rsidR="008B32D8" w:rsidRPr="008B32D8">
        <w:rPr>
          <w:color w:val="000000" w:themeColor="text1"/>
        </w:rPr>
        <w:t xml:space="preserve"> organolépticamente.</w:t>
      </w:r>
    </w:p>
    <w:p w14:paraId="76A3B725" w14:textId="398D1C39" w:rsidR="008B32D8" w:rsidRDefault="00381E21" w:rsidP="005F61E4">
      <w:pPr>
        <w:pStyle w:val="Prrafodelista"/>
        <w:numPr>
          <w:ilvl w:val="0"/>
          <w:numId w:val="5"/>
        </w:numPr>
        <w:ind w:left="426" w:right="67"/>
        <w:rPr>
          <w:color w:val="000000" w:themeColor="text1"/>
        </w:rPr>
      </w:pPr>
      <w:r>
        <w:rPr>
          <w:color w:val="000000" w:themeColor="text1"/>
        </w:rPr>
        <w:t>Contar</w:t>
      </w:r>
      <w:r w:rsidR="008B32D8" w:rsidRPr="008B32D8">
        <w:rPr>
          <w:color w:val="000000" w:themeColor="text1"/>
        </w:rPr>
        <w:t xml:space="preserve"> con la instalación y equipos adecuados que garantizar la congelación rápida. </w:t>
      </w:r>
    </w:p>
    <w:p w14:paraId="464456A2" w14:textId="77777777" w:rsidR="004A0B7A" w:rsidRPr="004A0B7A" w:rsidRDefault="004A0B7A" w:rsidP="004A0B7A">
      <w:pPr>
        <w:ind w:right="67"/>
        <w:rPr>
          <w:color w:val="000000" w:themeColor="text1"/>
        </w:rPr>
      </w:pPr>
    </w:p>
    <w:p w14:paraId="4E2187A2" w14:textId="4D990CE1" w:rsidR="008B32D8" w:rsidRPr="008B32D8" w:rsidRDefault="008B32D8" w:rsidP="008B32D8">
      <w:pPr>
        <w:ind w:right="67"/>
        <w:rPr>
          <w:color w:val="000000" w:themeColor="text1"/>
        </w:rPr>
      </w:pPr>
      <w:r w:rsidRPr="008B32D8">
        <w:rPr>
          <w:color w:val="000000" w:themeColor="text1"/>
        </w:rPr>
        <w:t>En caso contrario de no cumplir con conformidad no puede ser destinado para consumo humano.</w:t>
      </w:r>
    </w:p>
    <w:p w14:paraId="4D26F4D0" w14:textId="77777777" w:rsidR="00CC0FE3" w:rsidRDefault="00CC0FE3" w:rsidP="008B32D8">
      <w:pPr>
        <w:pStyle w:val="Prrafodelista"/>
      </w:pPr>
    </w:p>
    <w:p w14:paraId="113BE38B" w14:textId="7F625FE6" w:rsidR="00CC0FE3" w:rsidRDefault="008B32D8" w:rsidP="008B32D8">
      <w:pPr>
        <w:pStyle w:val="Prrafodelista"/>
        <w:widowControl w:val="0"/>
        <w:numPr>
          <w:ilvl w:val="2"/>
          <w:numId w:val="1"/>
        </w:numPr>
        <w:autoSpaceDE w:val="0"/>
        <w:autoSpaceDN w:val="0"/>
        <w:ind w:left="-11" w:right="136" w:firstLine="0"/>
        <w:contextualSpacing w:val="0"/>
      </w:pPr>
      <w:r w:rsidRPr="008B32D8">
        <w:t>Todo expendedor de carne de cerdo y sus derivados debe mantener la factura o documentación legal correspondiente que señale el país de origen del producto de acuerdo con la legislación vigente.</w:t>
      </w:r>
    </w:p>
    <w:p w14:paraId="377C1352" w14:textId="77777777" w:rsidR="008B32D8" w:rsidRDefault="008B32D8" w:rsidP="008B32D8">
      <w:pPr>
        <w:widowControl w:val="0"/>
        <w:autoSpaceDE w:val="0"/>
        <w:autoSpaceDN w:val="0"/>
        <w:ind w:right="138"/>
      </w:pPr>
    </w:p>
    <w:p w14:paraId="1124CD3B" w14:textId="2AA55147" w:rsidR="008B32D8" w:rsidRDefault="008B32D8" w:rsidP="008B32D8">
      <w:pPr>
        <w:pStyle w:val="Prrafodelista"/>
        <w:numPr>
          <w:ilvl w:val="1"/>
          <w:numId w:val="1"/>
        </w:numPr>
        <w:ind w:left="709"/>
        <w:rPr>
          <w:b/>
          <w:color w:val="000000"/>
        </w:rPr>
      </w:pPr>
      <w:r>
        <w:rPr>
          <w:b/>
          <w:color w:val="000000"/>
        </w:rPr>
        <w:t>CARNE DE CERDO FRESCA CONGELADA</w:t>
      </w:r>
    </w:p>
    <w:p w14:paraId="602AA779" w14:textId="77777777" w:rsidR="00D23105" w:rsidRDefault="00D23105" w:rsidP="008B32D8"/>
    <w:p w14:paraId="6E64F08C" w14:textId="4DBB47F4" w:rsidR="00D23105" w:rsidRDefault="008B32D8" w:rsidP="008B32D8">
      <w:pPr>
        <w:pStyle w:val="Prrafodelista"/>
        <w:widowControl w:val="0"/>
        <w:numPr>
          <w:ilvl w:val="2"/>
          <w:numId w:val="1"/>
        </w:numPr>
        <w:autoSpaceDE w:val="0"/>
        <w:autoSpaceDN w:val="0"/>
        <w:ind w:left="-11" w:right="136" w:firstLine="0"/>
        <w:contextualSpacing w:val="0"/>
      </w:pPr>
      <w:r w:rsidRPr="008B32D8">
        <w:t>La carne congelada</w:t>
      </w:r>
      <w:r w:rsidR="006D5E70">
        <w:t xml:space="preserve"> </w:t>
      </w:r>
      <w:r w:rsidRPr="008B32D8">
        <w:t xml:space="preserve">debe ser conservada a temperaturas </w:t>
      </w:r>
      <w:r w:rsidR="00660AC1">
        <w:t>inferiores a</w:t>
      </w:r>
      <w:r w:rsidRPr="008B32D8">
        <w:t xml:space="preserve"> -18°C. </w:t>
      </w:r>
      <w:r w:rsidR="006D5E70">
        <w:t>Es</w:t>
      </w:r>
      <w:r w:rsidRPr="008B32D8">
        <w:t xml:space="preserve"> obligatorio mantener la cadena de frío que garantice en todo momento las cualidades nutricionales y organolépticas de estas carnes y sus derivados.</w:t>
      </w:r>
    </w:p>
    <w:p w14:paraId="316D28E4" w14:textId="77777777" w:rsidR="00D23105" w:rsidRDefault="00D23105" w:rsidP="00F8006A">
      <w:pPr>
        <w:pStyle w:val="Prrafodelista"/>
      </w:pPr>
    </w:p>
    <w:p w14:paraId="4A28C919" w14:textId="08C82AB8" w:rsidR="00D23105" w:rsidRDefault="008B32D8" w:rsidP="008B32D8">
      <w:pPr>
        <w:pStyle w:val="Prrafodelista"/>
        <w:widowControl w:val="0"/>
        <w:numPr>
          <w:ilvl w:val="2"/>
          <w:numId w:val="1"/>
        </w:numPr>
        <w:autoSpaceDE w:val="0"/>
        <w:autoSpaceDN w:val="0"/>
        <w:ind w:left="-11" w:right="136" w:firstLine="0"/>
        <w:contextualSpacing w:val="0"/>
      </w:pPr>
      <w:r w:rsidRPr="008B32D8">
        <w:t>No se permite la descongelación de la carne de cerdo ni sus derivados (Nacionales o Importadas) para que se expendan como carne fresca refrigerada de acuerdo con la normativa nacional.</w:t>
      </w:r>
    </w:p>
    <w:p w14:paraId="19B7AF9B" w14:textId="77777777" w:rsidR="00D23105" w:rsidRDefault="00D23105" w:rsidP="00F8006A">
      <w:pPr>
        <w:pStyle w:val="Prrafodelista"/>
      </w:pPr>
    </w:p>
    <w:p w14:paraId="52D85CD6" w14:textId="6256F140" w:rsidR="00D23105" w:rsidRDefault="008B32D8" w:rsidP="008B32D8">
      <w:pPr>
        <w:pStyle w:val="Prrafodelista"/>
        <w:widowControl w:val="0"/>
        <w:numPr>
          <w:ilvl w:val="2"/>
          <w:numId w:val="1"/>
        </w:numPr>
        <w:autoSpaceDE w:val="0"/>
        <w:autoSpaceDN w:val="0"/>
        <w:ind w:left="-11" w:right="136" w:firstLine="0"/>
        <w:contextualSpacing w:val="0"/>
      </w:pPr>
      <w:r w:rsidRPr="008B32D8">
        <w:t>Los productos congelados (Nacionales o Importados) que se troceen durante el expendio, deben comercializarse únicamente como producto congelado de acuerdo con la normativa.</w:t>
      </w:r>
    </w:p>
    <w:p w14:paraId="516E5209" w14:textId="77777777" w:rsidR="00D23105" w:rsidRDefault="00D23105" w:rsidP="008B32D8"/>
    <w:p w14:paraId="6151A214" w14:textId="5B318B79" w:rsidR="00D23105" w:rsidRDefault="008B32D8" w:rsidP="00E21346">
      <w:pPr>
        <w:pStyle w:val="Prrafodelista"/>
        <w:widowControl w:val="0"/>
        <w:numPr>
          <w:ilvl w:val="2"/>
          <w:numId w:val="1"/>
        </w:numPr>
        <w:autoSpaceDE w:val="0"/>
        <w:autoSpaceDN w:val="0"/>
        <w:ind w:left="-11" w:right="4" w:firstLine="0"/>
        <w:contextualSpacing w:val="0"/>
      </w:pPr>
      <w:r w:rsidRPr="00D803E1">
        <w:t>Todos los puntos de expendio deben garantizar que las ca</w:t>
      </w:r>
      <w:r w:rsidR="001D101E">
        <w:t>rn</w:t>
      </w:r>
      <w:r w:rsidRPr="00D803E1">
        <w:t>es de cerdo y sus derivados que se adquieran congelados (Nacionales o Importados) se vend</w:t>
      </w:r>
      <w:r>
        <w:t>a</w:t>
      </w:r>
      <w:r w:rsidRPr="00D803E1">
        <w:t>n congelados</w:t>
      </w:r>
      <w:r>
        <w:t xml:space="preserve">.  </w:t>
      </w:r>
      <w:r w:rsidRPr="00DE2CE4">
        <w:rPr>
          <w:color w:val="000000" w:themeColor="text1"/>
        </w:rPr>
        <w:t xml:space="preserve">Para lo cual </w:t>
      </w:r>
      <w:r w:rsidRPr="00D803E1">
        <w:t>deben disponer de equipos de congelación. Así mismo,</w:t>
      </w:r>
      <w:r>
        <w:t xml:space="preserve"> deben cumplir </w:t>
      </w:r>
      <w:r w:rsidRPr="00D803E1">
        <w:t xml:space="preserve">los establecimientos comerciales que </w:t>
      </w:r>
      <w:r w:rsidRPr="004E474B">
        <w:t xml:space="preserve">destacen, </w:t>
      </w:r>
      <w:r w:rsidRPr="00D803E1">
        <w:t xml:space="preserve">almacenen, distribuyan y expendan carnes de cerdo y sus derivados a nivel nacional de acuerdo con </w:t>
      </w:r>
      <w:r w:rsidR="00900019">
        <w:t>el presente Reglamento Técnico.</w:t>
      </w:r>
    </w:p>
    <w:p w14:paraId="07FB05BC" w14:textId="77777777" w:rsidR="00457E28" w:rsidRDefault="00457E28" w:rsidP="00E21346">
      <w:pPr>
        <w:ind w:right="4"/>
      </w:pPr>
    </w:p>
    <w:p w14:paraId="4057226A" w14:textId="7F5669AE" w:rsidR="00457E28" w:rsidRDefault="00457E28" w:rsidP="00E21346">
      <w:pPr>
        <w:pStyle w:val="Prrafodelista"/>
        <w:widowControl w:val="0"/>
        <w:numPr>
          <w:ilvl w:val="2"/>
          <w:numId w:val="1"/>
        </w:numPr>
        <w:autoSpaceDE w:val="0"/>
        <w:autoSpaceDN w:val="0"/>
        <w:ind w:left="-11" w:right="4" w:firstLine="0"/>
      </w:pPr>
      <w:r>
        <w:t>El importador y/o distribuidor p</w:t>
      </w:r>
      <w:r w:rsidR="00900019">
        <w:t>uede</w:t>
      </w:r>
      <w:r>
        <w:t xml:space="preserve"> vender o comercializar carnes congeladas en </w:t>
      </w:r>
      <w:r>
        <w:lastRenderedPageBreak/>
        <w:t xml:space="preserve">plantas de proceso y debe mantener la documentación con su respectiva trazabilidad, la cual debe ser compartida con el comprador. </w:t>
      </w:r>
    </w:p>
    <w:p w14:paraId="69D00E1A" w14:textId="77777777" w:rsidR="00457E28" w:rsidRDefault="00457E28" w:rsidP="00E21346">
      <w:pPr>
        <w:pStyle w:val="Prrafodelista"/>
        <w:ind w:right="4"/>
      </w:pPr>
    </w:p>
    <w:p w14:paraId="479A5D53" w14:textId="7C9D79D0" w:rsidR="00457E28" w:rsidRDefault="00457E28" w:rsidP="00E21346">
      <w:pPr>
        <w:widowControl w:val="0"/>
        <w:autoSpaceDE w:val="0"/>
        <w:autoSpaceDN w:val="0"/>
        <w:ind w:right="4"/>
      </w:pPr>
      <w:r>
        <w:t>Se debe declarar el país de origen, siempre y cuando la carne no pase por un proceso de transformación. I</w:t>
      </w:r>
      <w:r w:rsidRPr="00D803E1">
        <w:t>gual para el expendio al detal en mercados públicos o privados, supermercados, minisúper y otros establecimientos de expendio de carne de cerdo y sus derivados, siempre y cuando cuenten con el equipo apropiado que permita mantener la temperatura de congelación y las mismas deben venderse congeladas de acuerdo con la normativ</w:t>
      </w:r>
      <w:r>
        <w:t>a.</w:t>
      </w:r>
    </w:p>
    <w:p w14:paraId="385065BD" w14:textId="77777777" w:rsidR="00457E28" w:rsidRDefault="00457E28" w:rsidP="00E21346">
      <w:pPr>
        <w:pStyle w:val="Prrafodelista"/>
        <w:ind w:right="4"/>
      </w:pPr>
    </w:p>
    <w:p w14:paraId="709C5406" w14:textId="6C5180F1" w:rsidR="00457E28" w:rsidRPr="00457E28" w:rsidRDefault="00457E28" w:rsidP="00E21346">
      <w:pPr>
        <w:pStyle w:val="Prrafodelista"/>
        <w:widowControl w:val="0"/>
        <w:numPr>
          <w:ilvl w:val="0"/>
          <w:numId w:val="1"/>
        </w:numPr>
        <w:autoSpaceDE w:val="0"/>
        <w:autoSpaceDN w:val="0"/>
        <w:ind w:left="709" w:right="4"/>
        <w:rPr>
          <w:b/>
          <w:bCs/>
        </w:rPr>
      </w:pPr>
      <w:r w:rsidRPr="00457E28">
        <w:rPr>
          <w:b/>
          <w:bCs/>
        </w:rPr>
        <w:t>COMERCIALIZACIÓN</w:t>
      </w:r>
    </w:p>
    <w:p w14:paraId="7C909515" w14:textId="77777777" w:rsidR="00457E28" w:rsidRDefault="00457E28" w:rsidP="00E21346">
      <w:pPr>
        <w:widowControl w:val="0"/>
        <w:autoSpaceDE w:val="0"/>
        <w:autoSpaceDN w:val="0"/>
        <w:ind w:right="4"/>
      </w:pPr>
    </w:p>
    <w:p w14:paraId="388E8546" w14:textId="0389F7E5" w:rsidR="00457E28" w:rsidRDefault="00457E28" w:rsidP="00E21346">
      <w:pPr>
        <w:pStyle w:val="Prrafodelista"/>
        <w:widowControl w:val="0"/>
        <w:numPr>
          <w:ilvl w:val="1"/>
          <w:numId w:val="1"/>
        </w:numPr>
        <w:autoSpaceDE w:val="0"/>
        <w:autoSpaceDN w:val="0"/>
        <w:ind w:left="-11" w:right="4" w:firstLine="0"/>
        <w:contextualSpacing w:val="0"/>
      </w:pPr>
      <w:r w:rsidRPr="00D803E1">
        <w:t>Los transportes de carne de cerdo y sus derivados</w:t>
      </w:r>
      <w:r>
        <w:t>, refrigerados o</w:t>
      </w:r>
      <w:r w:rsidRPr="00D803E1">
        <w:t xml:space="preserve"> congelados deben de contar con equipos que mantengan la temperatura </w:t>
      </w:r>
      <w:r>
        <w:t>en los rangos establecidos para la conservación de la carne, definidos con anterioridad</w:t>
      </w:r>
      <w:r w:rsidRPr="00215D71">
        <w:rPr>
          <w:color w:val="002060"/>
        </w:rPr>
        <w:t xml:space="preserve">.  </w:t>
      </w:r>
      <w:r w:rsidRPr="00215D71">
        <w:t xml:space="preserve">El transporte debe contar con </w:t>
      </w:r>
      <w:r>
        <w:t>Permiso Sanitario de Operación</w:t>
      </w:r>
      <w:r w:rsidRPr="00215D71">
        <w:t xml:space="preserve"> y los conductores deben contar con Carné de Salud y de Manipulador vigente.</w:t>
      </w:r>
    </w:p>
    <w:p w14:paraId="76D09D12" w14:textId="77777777" w:rsidR="00457E28" w:rsidRDefault="00457E28" w:rsidP="00E21346">
      <w:pPr>
        <w:pStyle w:val="Prrafodelista"/>
        <w:widowControl w:val="0"/>
        <w:autoSpaceDE w:val="0"/>
        <w:autoSpaceDN w:val="0"/>
        <w:ind w:left="-11" w:right="4"/>
        <w:contextualSpacing w:val="0"/>
      </w:pPr>
    </w:p>
    <w:p w14:paraId="65BE8C8B" w14:textId="5A229D24" w:rsidR="00457E28" w:rsidRDefault="00457E28" w:rsidP="00E21346">
      <w:pPr>
        <w:pStyle w:val="Prrafodelista"/>
        <w:widowControl w:val="0"/>
        <w:numPr>
          <w:ilvl w:val="1"/>
          <w:numId w:val="1"/>
        </w:numPr>
        <w:autoSpaceDE w:val="0"/>
        <w:autoSpaceDN w:val="0"/>
        <w:ind w:left="-11" w:right="4" w:firstLine="0"/>
        <w:contextualSpacing w:val="0"/>
      </w:pPr>
      <w:r w:rsidRPr="009F20A1">
        <w:t xml:space="preserve">Las carnes y sus derivados, frescos o congelados empacados, </w:t>
      </w:r>
      <w:r>
        <w:t>d</w:t>
      </w:r>
      <w:r w:rsidRPr="009F20A1">
        <w:t xml:space="preserve">eben contar con Registro Sanitario </w:t>
      </w:r>
      <w:r w:rsidRPr="00DF2CE9">
        <w:t xml:space="preserve">(cortes con hueso y cortes sin hueso), </w:t>
      </w:r>
      <w:r w:rsidRPr="009F20A1">
        <w:t xml:space="preserve">emitido por la autoridad competente DNCAVV/MINSA, </w:t>
      </w:r>
      <w:r>
        <w:t>deben suministrar la información de conservación y estabilidad.</w:t>
      </w:r>
    </w:p>
    <w:p w14:paraId="3AA991A4" w14:textId="77777777" w:rsidR="00457E28" w:rsidRDefault="00457E28" w:rsidP="00E21346">
      <w:pPr>
        <w:pStyle w:val="Prrafodelista"/>
        <w:ind w:right="4"/>
      </w:pPr>
    </w:p>
    <w:p w14:paraId="3E27F618" w14:textId="65D68492" w:rsidR="00457E28" w:rsidRDefault="00457E28" w:rsidP="00E21346">
      <w:pPr>
        <w:pStyle w:val="Prrafodelista"/>
        <w:widowControl w:val="0"/>
        <w:numPr>
          <w:ilvl w:val="1"/>
          <w:numId w:val="1"/>
        </w:numPr>
        <w:autoSpaceDE w:val="0"/>
        <w:autoSpaceDN w:val="0"/>
        <w:ind w:left="-11" w:right="4" w:firstLine="0"/>
      </w:pPr>
      <w:r>
        <w:t>Las carnes y sus derivados nacionales, frescos o congelados empacados, no requieren Registro Sanitario si:</w:t>
      </w:r>
    </w:p>
    <w:p w14:paraId="1E18D5BB" w14:textId="77777777" w:rsidR="00457E28" w:rsidRDefault="00457E28" w:rsidP="005F61E4">
      <w:pPr>
        <w:pStyle w:val="Prrafodelista"/>
        <w:widowControl w:val="0"/>
        <w:numPr>
          <w:ilvl w:val="0"/>
          <w:numId w:val="6"/>
        </w:numPr>
        <w:autoSpaceDE w:val="0"/>
        <w:autoSpaceDN w:val="0"/>
        <w:ind w:left="851" w:right="4"/>
      </w:pPr>
      <w:r>
        <w:t>Son empacados a granel como materia prima para su procesamiento ulterior cuyo producto posee un Registro Sanitario, o</w:t>
      </w:r>
    </w:p>
    <w:p w14:paraId="39CC26B3" w14:textId="77777777" w:rsidR="00457E28" w:rsidRDefault="00457E28" w:rsidP="005F61E4">
      <w:pPr>
        <w:pStyle w:val="Prrafodelista"/>
        <w:widowControl w:val="0"/>
        <w:numPr>
          <w:ilvl w:val="0"/>
          <w:numId w:val="6"/>
        </w:numPr>
        <w:autoSpaceDE w:val="0"/>
        <w:autoSpaceDN w:val="0"/>
        <w:ind w:left="851" w:right="4"/>
      </w:pPr>
      <w:r>
        <w:t xml:space="preserve">Son destazados y empacados para su venta en el mismo sitio. No salen del sitio de destace. </w:t>
      </w:r>
    </w:p>
    <w:p w14:paraId="33E38672" w14:textId="67F56A9B" w:rsidR="00457E28" w:rsidRDefault="00457E28" w:rsidP="00E21346">
      <w:pPr>
        <w:widowControl w:val="0"/>
        <w:autoSpaceDE w:val="0"/>
        <w:autoSpaceDN w:val="0"/>
        <w:ind w:right="4"/>
      </w:pPr>
    </w:p>
    <w:p w14:paraId="6F841109" w14:textId="4607D8C0" w:rsidR="00457E28" w:rsidRDefault="00457E28" w:rsidP="00E21346">
      <w:pPr>
        <w:pStyle w:val="Prrafodelista"/>
        <w:widowControl w:val="0"/>
        <w:numPr>
          <w:ilvl w:val="1"/>
          <w:numId w:val="1"/>
        </w:numPr>
        <w:autoSpaceDE w:val="0"/>
        <w:autoSpaceDN w:val="0"/>
        <w:ind w:left="-11" w:right="4" w:firstLine="0"/>
      </w:pPr>
      <w:r>
        <w:t>Para el caso de las carnes de cerdo importadas, el importador distribuidor o comercializador, debe anexar a los documentos que amparen la importación o la compra de productos, una declaración jurada</w:t>
      </w:r>
      <w:r w:rsidR="00367CC0">
        <w:t xml:space="preserve"> </w:t>
      </w:r>
      <w:r>
        <w:t xml:space="preserve">que indique la finalidad del uso de la carne porcina y la manera que será comercializada.  Igualmente, la declaración jurada debe comunicar si dicho producto cárnico se destinará para un proceso posterior. Si las carnes importadas se destinan a un posterior procesamiento, es responsabilidad de Procesador tramitar el Registro Sanitario del producto de acuerdo con la normativa correspondiente.  </w:t>
      </w:r>
    </w:p>
    <w:p w14:paraId="29AADD4A" w14:textId="77777777" w:rsidR="00457E28" w:rsidRDefault="00457E28" w:rsidP="00E21346">
      <w:pPr>
        <w:widowControl w:val="0"/>
        <w:autoSpaceDE w:val="0"/>
        <w:autoSpaceDN w:val="0"/>
        <w:ind w:right="4"/>
      </w:pPr>
    </w:p>
    <w:p w14:paraId="5ED2D525" w14:textId="37336471" w:rsidR="00673D12" w:rsidRDefault="00673D12" w:rsidP="00E21346">
      <w:pPr>
        <w:pStyle w:val="Prrafodelista"/>
        <w:widowControl w:val="0"/>
        <w:numPr>
          <w:ilvl w:val="1"/>
          <w:numId w:val="1"/>
        </w:numPr>
        <w:autoSpaceDE w:val="0"/>
        <w:autoSpaceDN w:val="0"/>
        <w:ind w:left="-11" w:right="4" w:firstLine="0"/>
      </w:pPr>
      <w:r w:rsidRPr="00673D12">
        <w:t>No se permite la importación o fabricación con carne sintética, cultivada, clonada, carne artificial o de laboratorio, en el territorio nacional.  La legislación nacional solo reconoce la carne cuando es proveniente de animales, en este caso la especie porcina (</w:t>
      </w:r>
      <w:r w:rsidR="002A07D7" w:rsidRPr="00AA7427">
        <w:rPr>
          <w:i/>
          <w:iCs/>
        </w:rPr>
        <w:t xml:space="preserve">Sus </w:t>
      </w:r>
      <w:proofErr w:type="spellStart"/>
      <w:r w:rsidR="002A07D7">
        <w:rPr>
          <w:i/>
          <w:iCs/>
        </w:rPr>
        <w:t>s</w:t>
      </w:r>
      <w:r w:rsidR="002A07D7" w:rsidRPr="00AA7427">
        <w:rPr>
          <w:i/>
          <w:iCs/>
        </w:rPr>
        <w:t>crofa</w:t>
      </w:r>
      <w:proofErr w:type="spellEnd"/>
      <w:r w:rsidR="002A07D7" w:rsidRPr="00AA7427">
        <w:rPr>
          <w:i/>
          <w:iCs/>
        </w:rPr>
        <w:t xml:space="preserve"> </w:t>
      </w:r>
      <w:proofErr w:type="spellStart"/>
      <w:r w:rsidR="002A07D7">
        <w:rPr>
          <w:i/>
          <w:iCs/>
        </w:rPr>
        <w:t>d</w:t>
      </w:r>
      <w:r w:rsidR="002A07D7" w:rsidRPr="00AA7427">
        <w:rPr>
          <w:i/>
          <w:iCs/>
        </w:rPr>
        <w:t>omesticus</w:t>
      </w:r>
      <w:proofErr w:type="spellEnd"/>
      <w:r w:rsidRPr="00673D12">
        <w:t>).</w:t>
      </w:r>
    </w:p>
    <w:p w14:paraId="5498EA9C" w14:textId="77777777" w:rsidR="00457E28" w:rsidRDefault="00457E28" w:rsidP="00457E28">
      <w:pPr>
        <w:pStyle w:val="Prrafodelista"/>
        <w:widowControl w:val="0"/>
        <w:autoSpaceDE w:val="0"/>
        <w:autoSpaceDN w:val="0"/>
        <w:ind w:left="-11" w:right="136"/>
        <w:contextualSpacing w:val="0"/>
      </w:pPr>
    </w:p>
    <w:p w14:paraId="0A21EED7" w14:textId="717893E2" w:rsidR="00673D12" w:rsidRPr="00673D12" w:rsidRDefault="00673D12" w:rsidP="00673D12">
      <w:pPr>
        <w:pStyle w:val="Prrafodelista"/>
        <w:widowControl w:val="0"/>
        <w:numPr>
          <w:ilvl w:val="0"/>
          <w:numId w:val="1"/>
        </w:numPr>
        <w:autoSpaceDE w:val="0"/>
        <w:autoSpaceDN w:val="0"/>
        <w:ind w:left="709" w:right="136"/>
        <w:contextualSpacing w:val="0"/>
      </w:pPr>
      <w:r w:rsidRPr="00B92928">
        <w:rPr>
          <w:b/>
          <w:bCs/>
        </w:rPr>
        <w:t>CARNE DE CERDO MEJORAD</w:t>
      </w:r>
      <w:r w:rsidR="002A07D7">
        <w:rPr>
          <w:b/>
          <w:bCs/>
        </w:rPr>
        <w:t>A</w:t>
      </w:r>
      <w:r w:rsidRPr="00B92928">
        <w:rPr>
          <w:b/>
          <w:bCs/>
        </w:rPr>
        <w:t xml:space="preserve"> (FRESCA O CONGELADA)</w:t>
      </w:r>
    </w:p>
    <w:p w14:paraId="4AF6373C" w14:textId="77777777" w:rsidR="00673D12" w:rsidRDefault="00673D12" w:rsidP="00E21346">
      <w:pPr>
        <w:widowControl w:val="0"/>
        <w:autoSpaceDE w:val="0"/>
        <w:autoSpaceDN w:val="0"/>
        <w:ind w:right="4"/>
      </w:pPr>
    </w:p>
    <w:p w14:paraId="7A86E50C" w14:textId="6C475347" w:rsidR="00673D12" w:rsidRDefault="00673D12" w:rsidP="00E21346">
      <w:pPr>
        <w:widowControl w:val="0"/>
        <w:autoSpaceDE w:val="0"/>
        <w:autoSpaceDN w:val="0"/>
        <w:ind w:right="4"/>
      </w:pPr>
      <w:r w:rsidRPr="00C2020C">
        <w:t xml:space="preserve">Los cortes de cerdo </w:t>
      </w:r>
      <w:r w:rsidR="00085907">
        <w:t>n</w:t>
      </w:r>
      <w:r w:rsidRPr="00C2020C">
        <w:t>acional</w:t>
      </w:r>
      <w:r w:rsidR="00085907">
        <w:t>es</w:t>
      </w:r>
      <w:r w:rsidRPr="00C2020C">
        <w:t xml:space="preserve"> e </w:t>
      </w:r>
      <w:r w:rsidR="00F331B7" w:rsidRPr="00C2020C">
        <w:t>importadas</w:t>
      </w:r>
      <w:r w:rsidRPr="00C2020C">
        <w:t xml:space="preserve"> p</w:t>
      </w:r>
      <w:r w:rsidR="00085907">
        <w:t>uede</w:t>
      </w:r>
      <w:r w:rsidRPr="00C2020C">
        <w:t xml:space="preserve">n ser mejorados mediante la adición </w:t>
      </w:r>
      <w:r w:rsidRPr="00C2020C">
        <w:lastRenderedPageBreak/>
        <w:t xml:space="preserve">de una salmuera que mejore su jugosidad, textura y rendimiento y vida útil, sin alterar el sabor natural de la carne de cerdo. Los ingredientes </w:t>
      </w:r>
      <w:r>
        <w:t xml:space="preserve">de la salmuera </w:t>
      </w:r>
      <w:r w:rsidRPr="00C2020C">
        <w:t xml:space="preserve">deben limitarse </w:t>
      </w:r>
      <w:r>
        <w:t xml:space="preserve">a </w:t>
      </w:r>
      <w:r w:rsidRPr="00C2020C">
        <w:t>agua, sal</w:t>
      </w:r>
      <w:r>
        <w:t xml:space="preserve"> común</w:t>
      </w:r>
      <w:r w:rsidRPr="00C2020C">
        <w:t xml:space="preserve">, fosfatos y </w:t>
      </w:r>
      <w:r w:rsidRPr="00673D12">
        <w:t>antimicrobianos. Hasta</w:t>
      </w:r>
      <w:r w:rsidRPr="00C2020C">
        <w:t xml:space="preserve"> un máximo 15%</w:t>
      </w:r>
      <w:r>
        <w:t xml:space="preserve"> sobre el peso de la carne.</w:t>
      </w:r>
    </w:p>
    <w:p w14:paraId="73196337" w14:textId="77777777" w:rsidR="00673D12" w:rsidRDefault="00673D12" w:rsidP="00E21346">
      <w:pPr>
        <w:widowControl w:val="0"/>
        <w:autoSpaceDE w:val="0"/>
        <w:autoSpaceDN w:val="0"/>
        <w:ind w:right="4"/>
      </w:pPr>
    </w:p>
    <w:p w14:paraId="37743F68" w14:textId="7A79E51B" w:rsidR="00673D12" w:rsidRPr="00673D12" w:rsidRDefault="00673D12" w:rsidP="00E21346">
      <w:pPr>
        <w:pStyle w:val="Prrafodelista"/>
        <w:widowControl w:val="0"/>
        <w:autoSpaceDE w:val="0"/>
        <w:autoSpaceDN w:val="0"/>
        <w:ind w:left="-11" w:right="4"/>
        <w:contextualSpacing w:val="0"/>
        <w:rPr>
          <w:sz w:val="20"/>
          <w:szCs w:val="20"/>
        </w:rPr>
      </w:pPr>
      <w:r w:rsidRPr="00673D12">
        <w:rPr>
          <w:b/>
          <w:bCs/>
          <w:sz w:val="20"/>
          <w:szCs w:val="20"/>
        </w:rPr>
        <w:t>NOTA.</w:t>
      </w:r>
      <w:r w:rsidRPr="00673D12">
        <w:rPr>
          <w:sz w:val="20"/>
          <w:szCs w:val="20"/>
        </w:rPr>
        <w:t xml:space="preserve"> Si el porcentaje salmuera sobre el peso de la carne es superior al 15%, el producto no </w:t>
      </w:r>
      <w:r w:rsidR="00415F5B">
        <w:rPr>
          <w:sz w:val="20"/>
          <w:szCs w:val="20"/>
        </w:rPr>
        <w:t xml:space="preserve">está </w:t>
      </w:r>
      <w:r w:rsidR="0085254D">
        <w:rPr>
          <w:sz w:val="20"/>
          <w:szCs w:val="20"/>
        </w:rPr>
        <w:t>abarcado</w:t>
      </w:r>
      <w:r w:rsidRPr="00673D12">
        <w:rPr>
          <w:sz w:val="20"/>
          <w:szCs w:val="20"/>
        </w:rPr>
        <w:t xml:space="preserve"> </w:t>
      </w:r>
      <w:r w:rsidR="00442658">
        <w:rPr>
          <w:sz w:val="20"/>
          <w:szCs w:val="20"/>
        </w:rPr>
        <w:t>en este Reglamento Técnico</w:t>
      </w:r>
      <w:r w:rsidRPr="00673D12">
        <w:rPr>
          <w:sz w:val="20"/>
          <w:szCs w:val="20"/>
        </w:rPr>
        <w:t>. Dicho producto es aplicado al Reglamento Técnico DNGTI XX-202</w:t>
      </w:r>
      <w:r w:rsidR="00415F5B">
        <w:rPr>
          <w:sz w:val="20"/>
          <w:szCs w:val="20"/>
        </w:rPr>
        <w:t>6</w:t>
      </w:r>
      <w:r w:rsidRPr="00673D12">
        <w:rPr>
          <w:sz w:val="20"/>
          <w:szCs w:val="20"/>
        </w:rPr>
        <w:t xml:space="preserve"> Productos Cárnicos. Productos Cárnicos Elaborados. Especificaciones.</w:t>
      </w:r>
    </w:p>
    <w:p w14:paraId="06999F08" w14:textId="77777777" w:rsidR="00673D12" w:rsidRDefault="00673D12" w:rsidP="00E21346">
      <w:pPr>
        <w:pStyle w:val="Prrafodelista"/>
        <w:widowControl w:val="0"/>
        <w:autoSpaceDE w:val="0"/>
        <w:autoSpaceDN w:val="0"/>
        <w:ind w:left="-11" w:right="4"/>
        <w:contextualSpacing w:val="0"/>
      </w:pPr>
    </w:p>
    <w:p w14:paraId="4E6D8C26" w14:textId="5EABD2BD" w:rsidR="00673D12" w:rsidRDefault="00673D12" w:rsidP="00E21346">
      <w:pPr>
        <w:pStyle w:val="Prrafodelista"/>
        <w:widowControl w:val="0"/>
        <w:autoSpaceDE w:val="0"/>
        <w:autoSpaceDN w:val="0"/>
        <w:ind w:left="-11" w:right="4"/>
        <w:contextualSpacing w:val="0"/>
      </w:pPr>
      <w:r w:rsidRPr="00C2020C">
        <w:t xml:space="preserve">Las carnes de cerdo </w:t>
      </w:r>
      <w:r w:rsidR="00A70AAE">
        <w:t>n</w:t>
      </w:r>
      <w:r w:rsidRPr="00C2020C">
        <w:t>acional</w:t>
      </w:r>
      <w:r w:rsidR="00A70AAE">
        <w:t>es</w:t>
      </w:r>
      <w:r w:rsidRPr="00C2020C">
        <w:t xml:space="preserve"> o </w:t>
      </w:r>
      <w:r w:rsidR="00A70AAE">
        <w:t>i</w:t>
      </w:r>
      <w:r w:rsidRPr="00C2020C">
        <w:t>mportada</w:t>
      </w:r>
      <w:r w:rsidR="00A70AAE">
        <w:t>s</w:t>
      </w:r>
      <w:r w:rsidRPr="00C2020C">
        <w:t>, para mejorar su terneza, p</w:t>
      </w:r>
      <w:r w:rsidR="00A70AAE">
        <w:t>uede</w:t>
      </w:r>
      <w:r w:rsidRPr="00C2020C">
        <w:t xml:space="preserve">n ser </w:t>
      </w:r>
      <w:proofErr w:type="spellStart"/>
      <w:r>
        <w:t>t</w:t>
      </w:r>
      <w:r w:rsidRPr="00C2020C">
        <w:t>enderizados</w:t>
      </w:r>
      <w:proofErr w:type="spellEnd"/>
      <w:r w:rsidRPr="00C2020C">
        <w:t xml:space="preserve">, se procesan en forma de cortes enteros o </w:t>
      </w:r>
      <w:r w:rsidR="00756E5B">
        <w:t>en por</w:t>
      </w:r>
      <w:r w:rsidRPr="00C2020C">
        <w:t>cion</w:t>
      </w:r>
      <w:r w:rsidR="00756E5B">
        <w:t>e</w:t>
      </w:r>
      <w:r w:rsidRPr="00C2020C">
        <w:t>s, con hueso o sin hueso, que luego p</w:t>
      </w:r>
      <w:r w:rsidR="00A50481">
        <w:t>uede</w:t>
      </w:r>
      <w:r w:rsidRPr="00C2020C">
        <w:t xml:space="preserve">n ser ablandados mecánicamente, utilizando el método de múltiples lancetas o puntas o cualquier otro método de </w:t>
      </w:r>
      <w:proofErr w:type="spellStart"/>
      <w:r>
        <w:t>t</w:t>
      </w:r>
      <w:r w:rsidRPr="00C2020C">
        <w:t>enderización</w:t>
      </w:r>
      <w:proofErr w:type="spellEnd"/>
      <w:r w:rsidRPr="00C2020C">
        <w:t xml:space="preserve"> aprobados.</w:t>
      </w:r>
    </w:p>
    <w:p w14:paraId="18AC8495" w14:textId="77777777" w:rsidR="00673D12" w:rsidRPr="00673D12" w:rsidRDefault="00673D12" w:rsidP="00E21346">
      <w:pPr>
        <w:pStyle w:val="Prrafodelista"/>
        <w:widowControl w:val="0"/>
        <w:autoSpaceDE w:val="0"/>
        <w:autoSpaceDN w:val="0"/>
        <w:ind w:left="-11" w:right="4"/>
        <w:contextualSpacing w:val="0"/>
        <w:rPr>
          <w:b/>
          <w:bCs/>
        </w:rPr>
      </w:pPr>
    </w:p>
    <w:p w14:paraId="6A38E4FA" w14:textId="02550F95" w:rsidR="00673D12" w:rsidRPr="00673D12" w:rsidRDefault="00673D12" w:rsidP="00E21346">
      <w:pPr>
        <w:pStyle w:val="Prrafodelista"/>
        <w:widowControl w:val="0"/>
        <w:numPr>
          <w:ilvl w:val="0"/>
          <w:numId w:val="1"/>
        </w:numPr>
        <w:autoSpaceDE w:val="0"/>
        <w:autoSpaceDN w:val="0"/>
        <w:ind w:left="709" w:right="4"/>
        <w:contextualSpacing w:val="0"/>
        <w:rPr>
          <w:b/>
          <w:bCs/>
        </w:rPr>
      </w:pPr>
      <w:r w:rsidRPr="00673D12">
        <w:rPr>
          <w:b/>
          <w:bCs/>
        </w:rPr>
        <w:t>ETIQUETADO</w:t>
      </w:r>
    </w:p>
    <w:p w14:paraId="797058C0" w14:textId="77777777" w:rsidR="00673D12" w:rsidRDefault="00673D12" w:rsidP="00E21346">
      <w:pPr>
        <w:widowControl w:val="0"/>
        <w:autoSpaceDE w:val="0"/>
        <w:autoSpaceDN w:val="0"/>
        <w:ind w:right="4"/>
      </w:pPr>
    </w:p>
    <w:p w14:paraId="5FED037F" w14:textId="2065D861" w:rsidR="00673D12" w:rsidRDefault="00673D12" w:rsidP="00E21346">
      <w:pPr>
        <w:widowControl w:val="0"/>
        <w:autoSpaceDE w:val="0"/>
        <w:autoSpaceDN w:val="0"/>
        <w:ind w:right="4"/>
      </w:pPr>
      <w:r>
        <w:t>Para los productos empacados, l</w:t>
      </w:r>
      <w:r w:rsidRPr="00D803E1">
        <w:t xml:space="preserve">as etiquetas deben cumplir con las especificaciones de la Norma de Etiquetado del Codex Alimentarius </w:t>
      </w:r>
      <w:r>
        <w:t>CXS</w:t>
      </w:r>
      <w:r w:rsidRPr="00D803E1">
        <w:t xml:space="preserve"> 1-1995 </w:t>
      </w:r>
      <w:r w:rsidR="006D3202" w:rsidRPr="006D3202">
        <w:rPr>
          <w:i/>
          <w:iCs/>
        </w:rPr>
        <w:t>Norma general para el etiquetado de los alimentos preenvasados</w:t>
      </w:r>
      <w:r w:rsidR="006D3202">
        <w:rPr>
          <w:i/>
          <w:iCs/>
        </w:rPr>
        <w:t>.</w:t>
      </w:r>
    </w:p>
    <w:p w14:paraId="7D8CC43C" w14:textId="77777777" w:rsidR="00673D12" w:rsidRDefault="00673D12" w:rsidP="00E21346">
      <w:pPr>
        <w:widowControl w:val="0"/>
        <w:autoSpaceDE w:val="0"/>
        <w:autoSpaceDN w:val="0"/>
        <w:ind w:right="4"/>
      </w:pPr>
    </w:p>
    <w:p w14:paraId="6F461AC8" w14:textId="0533480E" w:rsidR="00673D12" w:rsidRDefault="00673D12" w:rsidP="00E21346">
      <w:pPr>
        <w:widowControl w:val="0"/>
        <w:autoSpaceDE w:val="0"/>
        <w:autoSpaceDN w:val="0"/>
        <w:ind w:right="4"/>
      </w:pPr>
      <w:r w:rsidRPr="00673D12">
        <w:t>Se establece la implementación de la etiqueta en el idioma español que debe adherirse al producto alimenticio que se oferta al consumidor, ya sea de origen nacional o de importación. P</w:t>
      </w:r>
      <w:r w:rsidR="002671AC">
        <w:t>uede</w:t>
      </w:r>
      <w:r w:rsidRPr="00673D12">
        <w:t xml:space="preserve">n utilizarse nombres comerciales en inglés como Baby Back, </w:t>
      </w:r>
      <w:proofErr w:type="spellStart"/>
      <w:r w:rsidRPr="00673D12">
        <w:t>Spare</w:t>
      </w:r>
      <w:proofErr w:type="spellEnd"/>
      <w:r w:rsidRPr="00673D12">
        <w:t xml:space="preserve"> </w:t>
      </w:r>
      <w:proofErr w:type="spellStart"/>
      <w:r w:rsidRPr="00673D12">
        <w:t>Ribs</w:t>
      </w:r>
      <w:proofErr w:type="spellEnd"/>
      <w:r w:rsidRPr="00673D12">
        <w:t>, etc., nombres de fantasía y equivalentes de cortes en otras carnes, siempre que seguido esté la descripción del producto en español.</w:t>
      </w:r>
    </w:p>
    <w:p w14:paraId="7C9ED2C4" w14:textId="77777777" w:rsidR="00673D12" w:rsidRDefault="00673D12" w:rsidP="00457E28">
      <w:pPr>
        <w:pStyle w:val="Prrafodelista"/>
        <w:widowControl w:val="0"/>
        <w:autoSpaceDE w:val="0"/>
        <w:autoSpaceDN w:val="0"/>
        <w:ind w:left="-11" w:right="136"/>
        <w:contextualSpacing w:val="0"/>
      </w:pPr>
    </w:p>
    <w:p w14:paraId="0A637799" w14:textId="01AB69B2" w:rsidR="00673D12" w:rsidRPr="00673D12" w:rsidRDefault="00673D12" w:rsidP="00E21346">
      <w:pPr>
        <w:pStyle w:val="Prrafodelista"/>
        <w:widowControl w:val="0"/>
        <w:numPr>
          <w:ilvl w:val="1"/>
          <w:numId w:val="1"/>
        </w:numPr>
        <w:autoSpaceDE w:val="0"/>
        <w:autoSpaceDN w:val="0"/>
        <w:ind w:left="709" w:right="4"/>
        <w:contextualSpacing w:val="0"/>
        <w:rPr>
          <w:b/>
          <w:bCs/>
        </w:rPr>
      </w:pPr>
      <w:r w:rsidRPr="00673D12">
        <w:rPr>
          <w:b/>
          <w:bCs/>
        </w:rPr>
        <w:t>INFORMACIÓN DEL ETIQUETADO</w:t>
      </w:r>
    </w:p>
    <w:p w14:paraId="0640DEAE" w14:textId="77777777" w:rsidR="00673D12" w:rsidRDefault="00673D12" w:rsidP="00E21346">
      <w:pPr>
        <w:widowControl w:val="0"/>
        <w:autoSpaceDE w:val="0"/>
        <w:autoSpaceDN w:val="0"/>
        <w:ind w:right="4"/>
      </w:pPr>
    </w:p>
    <w:p w14:paraId="036796F7" w14:textId="63A90007" w:rsidR="00673D12" w:rsidRDefault="00673D12" w:rsidP="005F61E4">
      <w:pPr>
        <w:pStyle w:val="Prrafodelista"/>
        <w:widowControl w:val="0"/>
        <w:numPr>
          <w:ilvl w:val="0"/>
          <w:numId w:val="7"/>
        </w:numPr>
        <w:autoSpaceDE w:val="0"/>
        <w:autoSpaceDN w:val="0"/>
        <w:ind w:right="4"/>
      </w:pPr>
      <w:r>
        <w:t>Identificación de la Planta de Proceso (Número de planta, logo, nombre, país, dirección, página web (opcional), teléfono).</w:t>
      </w:r>
    </w:p>
    <w:p w14:paraId="381724E0" w14:textId="21EE74D8" w:rsidR="00673D12" w:rsidRDefault="00673D12" w:rsidP="005F61E4">
      <w:pPr>
        <w:pStyle w:val="Prrafodelista"/>
        <w:widowControl w:val="0"/>
        <w:numPr>
          <w:ilvl w:val="0"/>
          <w:numId w:val="7"/>
        </w:numPr>
        <w:autoSpaceDE w:val="0"/>
        <w:autoSpaceDN w:val="0"/>
        <w:ind w:right="4"/>
      </w:pPr>
      <w:r>
        <w:t>Fecha de Empaque.</w:t>
      </w:r>
    </w:p>
    <w:p w14:paraId="6AEE6B9D" w14:textId="0F2A86C6" w:rsidR="00673D12" w:rsidRDefault="00673D12" w:rsidP="005F61E4">
      <w:pPr>
        <w:pStyle w:val="Prrafodelista"/>
        <w:widowControl w:val="0"/>
        <w:numPr>
          <w:ilvl w:val="0"/>
          <w:numId w:val="7"/>
        </w:numPr>
        <w:autoSpaceDE w:val="0"/>
        <w:autoSpaceDN w:val="0"/>
        <w:ind w:right="4"/>
      </w:pPr>
      <w:r>
        <w:t>Fecha de Vencimiento (según Estudio de Vida Media).</w:t>
      </w:r>
    </w:p>
    <w:p w14:paraId="33D8966D" w14:textId="490BEE4E" w:rsidR="00673D12" w:rsidRDefault="00673D12" w:rsidP="005F61E4">
      <w:pPr>
        <w:pStyle w:val="Prrafodelista"/>
        <w:widowControl w:val="0"/>
        <w:numPr>
          <w:ilvl w:val="0"/>
          <w:numId w:val="7"/>
        </w:numPr>
        <w:autoSpaceDE w:val="0"/>
        <w:autoSpaceDN w:val="0"/>
        <w:ind w:right="4"/>
      </w:pPr>
      <w:r>
        <w:t>Tipo o nombre del Corte, declarando la especie.</w:t>
      </w:r>
    </w:p>
    <w:p w14:paraId="4CC012EA" w14:textId="362E28FE" w:rsidR="00673D12" w:rsidRDefault="005D02A8" w:rsidP="005F61E4">
      <w:pPr>
        <w:pStyle w:val="Prrafodelista"/>
        <w:widowControl w:val="0"/>
        <w:numPr>
          <w:ilvl w:val="0"/>
          <w:numId w:val="7"/>
        </w:numPr>
        <w:autoSpaceDE w:val="0"/>
        <w:autoSpaceDN w:val="0"/>
        <w:ind w:right="4"/>
      </w:pPr>
      <w:r w:rsidRPr="005D02A8">
        <w:t xml:space="preserve">Método de conservación "Manténgase en Refrigeración o Refrigerado" a temperatura de entre 0 a 4 grados Celsius (0°C a 4 °C), la vida útil debe ser sustentada mediante un estudio de vida útil requerido para el Registro Sanitario de acuerdo a las características del producto, utilizando métodos de conservación apropiados como sellado al vacío, </w:t>
      </w:r>
      <w:proofErr w:type="spellStart"/>
      <w:r w:rsidRPr="005D02A8">
        <w:t>termoencogido</w:t>
      </w:r>
      <w:proofErr w:type="spellEnd"/>
      <w:r w:rsidRPr="005D02A8">
        <w:t>, atmósfera modificada o un empaque de alta tecnología entre otros, que ayude a preservar la carne.</w:t>
      </w:r>
    </w:p>
    <w:p w14:paraId="66D1975E" w14:textId="787BB69E" w:rsidR="005D02A8" w:rsidRDefault="005D02A8" w:rsidP="005F61E4">
      <w:pPr>
        <w:pStyle w:val="Prrafodelista"/>
        <w:widowControl w:val="0"/>
        <w:numPr>
          <w:ilvl w:val="0"/>
          <w:numId w:val="7"/>
        </w:numPr>
        <w:autoSpaceDE w:val="0"/>
        <w:autoSpaceDN w:val="0"/>
        <w:ind w:right="4"/>
      </w:pPr>
      <w:r>
        <w:t xml:space="preserve">Método de conservación, “Manténgase en Congelación o Congelado" a temperatura </w:t>
      </w:r>
      <w:r w:rsidRPr="00DE517C">
        <w:t>de -18</w:t>
      </w:r>
      <w:r>
        <w:t xml:space="preserve"> grados Celsius o inferior durante un máximo de 12 meses. (DE 6 - 25 de enero de 2024).</w:t>
      </w:r>
    </w:p>
    <w:p w14:paraId="62283823" w14:textId="307D8354" w:rsidR="00E00FEC" w:rsidRDefault="005D02A8" w:rsidP="005F61E4">
      <w:pPr>
        <w:pStyle w:val="Prrafodelista"/>
        <w:widowControl w:val="0"/>
        <w:numPr>
          <w:ilvl w:val="0"/>
          <w:numId w:val="7"/>
        </w:numPr>
        <w:autoSpaceDE w:val="0"/>
        <w:autoSpaceDN w:val="0"/>
        <w:ind w:right="136"/>
      </w:pPr>
      <w:r>
        <w:t>País de Origen</w:t>
      </w:r>
    </w:p>
    <w:p w14:paraId="33D9189E" w14:textId="77777777" w:rsidR="00E00FEC" w:rsidRDefault="00E00FEC" w:rsidP="00E00FEC">
      <w:pPr>
        <w:widowControl w:val="0"/>
        <w:autoSpaceDE w:val="0"/>
        <w:autoSpaceDN w:val="0"/>
        <w:ind w:right="136"/>
      </w:pPr>
    </w:p>
    <w:p w14:paraId="30E97D6C" w14:textId="77777777" w:rsidR="00D300AA" w:rsidRDefault="00D300AA" w:rsidP="00D300AA">
      <w:pPr>
        <w:pStyle w:val="Prrafodelista"/>
        <w:widowControl w:val="0"/>
        <w:numPr>
          <w:ilvl w:val="1"/>
          <w:numId w:val="1"/>
        </w:numPr>
        <w:pBdr>
          <w:top w:val="nil"/>
          <w:left w:val="nil"/>
          <w:bottom w:val="nil"/>
          <w:right w:val="nil"/>
          <w:between w:val="nil"/>
        </w:pBdr>
        <w:tabs>
          <w:tab w:val="left" w:pos="880"/>
        </w:tabs>
        <w:ind w:left="721"/>
        <w:rPr>
          <w:b/>
          <w:bCs/>
          <w:color w:val="000000"/>
        </w:rPr>
      </w:pPr>
      <w:r w:rsidRPr="00D56B20">
        <w:rPr>
          <w:b/>
          <w:bCs/>
          <w:color w:val="000000"/>
        </w:rPr>
        <w:t>ETIQUETADO DE ENVASES NO DESTINADOS A LA VENTA AL POR MENOR</w:t>
      </w:r>
    </w:p>
    <w:p w14:paraId="087D529B" w14:textId="77777777" w:rsidR="00D300AA" w:rsidRDefault="00D300AA" w:rsidP="00D300AA">
      <w:pPr>
        <w:widowControl w:val="0"/>
        <w:pBdr>
          <w:top w:val="nil"/>
          <w:left w:val="nil"/>
          <w:bottom w:val="nil"/>
          <w:right w:val="nil"/>
          <w:between w:val="nil"/>
        </w:pBdr>
        <w:tabs>
          <w:tab w:val="left" w:pos="880"/>
        </w:tabs>
        <w:rPr>
          <w:color w:val="000000"/>
        </w:rPr>
      </w:pPr>
    </w:p>
    <w:p w14:paraId="4AD6CAE4" w14:textId="77777777" w:rsidR="00D300AA" w:rsidRPr="001304B4" w:rsidRDefault="00D300AA" w:rsidP="00D300AA">
      <w:pPr>
        <w:widowControl w:val="0"/>
        <w:pBdr>
          <w:top w:val="nil"/>
          <w:left w:val="nil"/>
          <w:bottom w:val="nil"/>
          <w:right w:val="nil"/>
          <w:between w:val="nil"/>
        </w:pBdr>
        <w:tabs>
          <w:tab w:val="left" w:pos="880"/>
        </w:tabs>
        <w:rPr>
          <w:b/>
          <w:bCs/>
          <w:color w:val="000000"/>
        </w:rPr>
      </w:pPr>
      <w:r w:rsidRPr="001304B4">
        <w:rPr>
          <w:color w:val="000000"/>
        </w:rPr>
        <w:t xml:space="preserve">Los envases no destinados a la venta al por menor deben etiquetarse de conformidad </w:t>
      </w:r>
      <w:r w:rsidRPr="001304B4">
        <w:rPr>
          <w:color w:val="000000"/>
        </w:rPr>
        <w:lastRenderedPageBreak/>
        <w:t xml:space="preserve">con lo dispuesto en la </w:t>
      </w:r>
      <w:r w:rsidRPr="001304B4">
        <w:rPr>
          <w:i/>
          <w:iCs/>
          <w:color w:val="000000"/>
        </w:rPr>
        <w:t>Norma general para el etiquetado de envases de alimentos no destinados a la venta al por menor</w:t>
      </w:r>
      <w:r w:rsidRPr="001304B4">
        <w:rPr>
          <w:color w:val="000000"/>
        </w:rPr>
        <w:t xml:space="preserve"> (CXS 346-2021).</w:t>
      </w:r>
    </w:p>
    <w:p w14:paraId="42617C47" w14:textId="77777777" w:rsidR="00D300AA" w:rsidRPr="00E00FEC" w:rsidRDefault="00D300AA" w:rsidP="00E00FEC">
      <w:pPr>
        <w:widowControl w:val="0"/>
        <w:autoSpaceDE w:val="0"/>
        <w:autoSpaceDN w:val="0"/>
        <w:ind w:right="136"/>
      </w:pPr>
    </w:p>
    <w:p w14:paraId="01720C72" w14:textId="77777777" w:rsidR="00723EC3" w:rsidRPr="0076283D" w:rsidRDefault="00723EC3" w:rsidP="00723EC3">
      <w:pPr>
        <w:pStyle w:val="Prrafodelista"/>
        <w:widowControl w:val="0"/>
        <w:numPr>
          <w:ilvl w:val="0"/>
          <w:numId w:val="1"/>
        </w:numPr>
        <w:pBdr>
          <w:top w:val="nil"/>
          <w:left w:val="nil"/>
          <w:bottom w:val="nil"/>
          <w:right w:val="nil"/>
          <w:between w:val="nil"/>
        </w:pBdr>
        <w:tabs>
          <w:tab w:val="left" w:pos="880"/>
        </w:tabs>
        <w:ind w:left="720"/>
        <w:rPr>
          <w:b/>
          <w:bCs/>
          <w:color w:val="000000"/>
        </w:rPr>
      </w:pPr>
      <w:r w:rsidRPr="0076283D">
        <w:rPr>
          <w:b/>
          <w:bCs/>
          <w:color w:val="000000"/>
        </w:rPr>
        <w:t>ADITIVOS ALIMENTARIOS</w:t>
      </w:r>
    </w:p>
    <w:p w14:paraId="0F54165B" w14:textId="77777777" w:rsidR="00723EC3" w:rsidRDefault="00723EC3" w:rsidP="00723EC3">
      <w:pPr>
        <w:widowControl w:val="0"/>
        <w:pBdr>
          <w:top w:val="nil"/>
          <w:left w:val="nil"/>
          <w:bottom w:val="nil"/>
          <w:right w:val="nil"/>
          <w:between w:val="nil"/>
        </w:pBdr>
        <w:tabs>
          <w:tab w:val="left" w:pos="1440"/>
        </w:tabs>
        <w:ind w:left="1350" w:hanging="630"/>
        <w:rPr>
          <w:iCs/>
          <w:color w:val="000000"/>
        </w:rPr>
      </w:pPr>
    </w:p>
    <w:p w14:paraId="27EA6998" w14:textId="77777777" w:rsidR="00723EC3" w:rsidRPr="005C211C" w:rsidRDefault="00723EC3" w:rsidP="00723EC3">
      <w:pPr>
        <w:pStyle w:val="Prrafodelista"/>
        <w:pBdr>
          <w:top w:val="nil"/>
          <w:left w:val="nil"/>
          <w:bottom w:val="nil"/>
          <w:right w:val="nil"/>
          <w:between w:val="nil"/>
        </w:pBdr>
        <w:tabs>
          <w:tab w:val="left" w:pos="880"/>
        </w:tabs>
        <w:ind w:left="0" w:right="4"/>
        <w:rPr>
          <w:lang w:val="es-ES"/>
        </w:rPr>
      </w:pPr>
      <w:bookmarkStart w:id="4" w:name="_Hlk215133530"/>
      <w:r w:rsidRPr="005C3114">
        <w:rPr>
          <w:lang w:val="es-ES"/>
        </w:rPr>
        <w:t xml:space="preserve">Todos los aditivos autorizados están establecidos en el RTCA sobre </w:t>
      </w:r>
      <w:r w:rsidRPr="00931DC8">
        <w:rPr>
          <w:i/>
          <w:iCs/>
          <w:lang w:val="es-ES"/>
        </w:rPr>
        <w:t>Alimentos y Bebidas. Aditivos Alimentarios</w:t>
      </w:r>
      <w:r w:rsidRPr="005C3114">
        <w:rPr>
          <w:lang w:val="es-ES"/>
        </w:rPr>
        <w:t xml:space="preserve"> en su versión vigente y en los casos que este, no considere alguna otra sustancia permitida, se debe utilizar la Norma General para los aditivos alimentarios CXS 192-1995, del Codex Alimentarius.</w:t>
      </w:r>
    </w:p>
    <w:bookmarkEnd w:id="4"/>
    <w:p w14:paraId="66E1A49A" w14:textId="77777777" w:rsidR="00723EC3" w:rsidRPr="0076283D" w:rsidRDefault="00723EC3" w:rsidP="00723EC3">
      <w:pPr>
        <w:pStyle w:val="Textoindependiente"/>
        <w:spacing w:after="0"/>
        <w:rPr>
          <w:spacing w:val="-2"/>
          <w:lang w:val="es-ES"/>
        </w:rPr>
      </w:pPr>
    </w:p>
    <w:p w14:paraId="797488DD" w14:textId="77777777" w:rsidR="00723EC3" w:rsidRDefault="00723EC3" w:rsidP="00723EC3">
      <w:pPr>
        <w:pStyle w:val="Prrafodelista"/>
        <w:widowControl w:val="0"/>
        <w:numPr>
          <w:ilvl w:val="0"/>
          <w:numId w:val="1"/>
        </w:numPr>
        <w:pBdr>
          <w:top w:val="nil"/>
          <w:left w:val="nil"/>
          <w:bottom w:val="nil"/>
          <w:right w:val="nil"/>
          <w:between w:val="nil"/>
        </w:pBdr>
        <w:tabs>
          <w:tab w:val="left" w:pos="880"/>
        </w:tabs>
        <w:ind w:left="720"/>
        <w:rPr>
          <w:b/>
          <w:bCs/>
          <w:color w:val="000000"/>
        </w:rPr>
      </w:pPr>
      <w:r w:rsidRPr="00A82BF5">
        <w:rPr>
          <w:b/>
          <w:bCs/>
          <w:color w:val="000000"/>
        </w:rPr>
        <w:t>C</w:t>
      </w:r>
      <w:r>
        <w:rPr>
          <w:b/>
          <w:bCs/>
          <w:color w:val="000000"/>
        </w:rPr>
        <w:t>ONTAMINANTES</w:t>
      </w:r>
    </w:p>
    <w:p w14:paraId="06B37170" w14:textId="77777777" w:rsidR="00723EC3" w:rsidRPr="000A6CA7" w:rsidRDefault="00723EC3" w:rsidP="00723EC3">
      <w:pPr>
        <w:widowControl w:val="0"/>
        <w:pBdr>
          <w:top w:val="nil"/>
          <w:left w:val="nil"/>
          <w:bottom w:val="nil"/>
          <w:right w:val="nil"/>
          <w:between w:val="nil"/>
        </w:pBdr>
        <w:tabs>
          <w:tab w:val="left" w:pos="880"/>
        </w:tabs>
        <w:rPr>
          <w:color w:val="000000"/>
        </w:rPr>
      </w:pPr>
    </w:p>
    <w:p w14:paraId="2D137F93" w14:textId="77777777" w:rsidR="00723EC3" w:rsidRPr="00C92555" w:rsidRDefault="00723EC3" w:rsidP="00723EC3">
      <w:pPr>
        <w:widowControl w:val="0"/>
        <w:pBdr>
          <w:top w:val="nil"/>
          <w:left w:val="nil"/>
          <w:bottom w:val="nil"/>
          <w:right w:val="nil"/>
          <w:between w:val="nil"/>
        </w:pBdr>
        <w:tabs>
          <w:tab w:val="left" w:pos="880"/>
        </w:tabs>
        <w:rPr>
          <w:color w:val="000000"/>
        </w:rPr>
      </w:pPr>
      <w:bookmarkStart w:id="5" w:name="_Hlk215062077"/>
      <w:r w:rsidRPr="00C92555">
        <w:rPr>
          <w:color w:val="000000"/>
        </w:rPr>
        <w:t xml:space="preserve">Los productos a los cuales se aplica </w:t>
      </w:r>
      <w:r>
        <w:rPr>
          <w:color w:val="000000"/>
        </w:rPr>
        <w:t>el presente reglamento</w:t>
      </w:r>
      <w:r w:rsidRPr="00C92555">
        <w:rPr>
          <w:color w:val="000000"/>
        </w:rPr>
        <w:t xml:space="preserve"> deben cumplir los niveles máximos de contaminantes especificados para el producto en la </w:t>
      </w:r>
      <w:r w:rsidRPr="00C92555">
        <w:rPr>
          <w:i/>
          <w:iCs/>
          <w:color w:val="000000"/>
        </w:rPr>
        <w:t>Norma general para los contaminantes y las toxinas presentes en los alimentos y piensos</w:t>
      </w:r>
      <w:r w:rsidRPr="00C92555">
        <w:rPr>
          <w:color w:val="000000"/>
        </w:rPr>
        <w:t xml:space="preserve"> (CXS 193-1995).</w:t>
      </w:r>
    </w:p>
    <w:p w14:paraId="6011F27B" w14:textId="77777777" w:rsidR="00723EC3" w:rsidRPr="008535D5" w:rsidRDefault="00723EC3" w:rsidP="00723EC3">
      <w:pPr>
        <w:pStyle w:val="Prrafodelista"/>
        <w:widowControl w:val="0"/>
        <w:pBdr>
          <w:top w:val="nil"/>
          <w:left w:val="nil"/>
          <w:bottom w:val="nil"/>
          <w:right w:val="nil"/>
          <w:between w:val="nil"/>
        </w:pBdr>
        <w:tabs>
          <w:tab w:val="left" w:pos="880"/>
        </w:tabs>
        <w:ind w:left="879"/>
        <w:rPr>
          <w:color w:val="000000"/>
        </w:rPr>
      </w:pPr>
    </w:p>
    <w:bookmarkEnd w:id="5"/>
    <w:p w14:paraId="2B904ED9" w14:textId="28EEB0FD" w:rsidR="00723EC3" w:rsidRDefault="00723EC3" w:rsidP="00723EC3">
      <w:pPr>
        <w:widowControl w:val="0"/>
        <w:pBdr>
          <w:top w:val="nil"/>
          <w:left w:val="nil"/>
          <w:bottom w:val="nil"/>
          <w:right w:val="nil"/>
          <w:between w:val="nil"/>
        </w:pBdr>
        <w:tabs>
          <w:tab w:val="left" w:pos="880"/>
        </w:tabs>
        <w:rPr>
          <w:color w:val="000000"/>
        </w:rPr>
      </w:pPr>
      <w:r w:rsidRPr="00C92555">
        <w:rPr>
          <w:color w:val="000000"/>
        </w:rPr>
        <w:t>La</w:t>
      </w:r>
      <w:r w:rsidR="009611F6">
        <w:rPr>
          <w:color w:val="000000"/>
        </w:rPr>
        <w:t xml:space="preserve"> carne de cerdo</w:t>
      </w:r>
      <w:r w:rsidRPr="00C92555">
        <w:rPr>
          <w:color w:val="000000"/>
        </w:rPr>
        <w:t xml:space="preserve"> utilizada en la elaboración de los productos a los cuales se aplica </w:t>
      </w:r>
      <w:r>
        <w:rPr>
          <w:color w:val="000000"/>
        </w:rPr>
        <w:t>el presente Reglamento</w:t>
      </w:r>
      <w:r w:rsidRPr="00C92555">
        <w:rPr>
          <w:color w:val="000000"/>
        </w:rPr>
        <w:t xml:space="preserve"> </w:t>
      </w:r>
      <w:r>
        <w:rPr>
          <w:color w:val="000000"/>
        </w:rPr>
        <w:t xml:space="preserve">Técnico </w:t>
      </w:r>
      <w:r w:rsidRPr="00C92555">
        <w:rPr>
          <w:color w:val="000000"/>
        </w:rPr>
        <w:t xml:space="preserve">debe cumplir los niveles máximos de contaminantes y toxinas especificados para </w:t>
      </w:r>
      <w:r w:rsidR="009611F6">
        <w:rPr>
          <w:color w:val="000000"/>
        </w:rPr>
        <w:t>la carne de cerdo</w:t>
      </w:r>
      <w:r w:rsidRPr="00C92555">
        <w:rPr>
          <w:color w:val="000000"/>
        </w:rPr>
        <w:t xml:space="preserve"> en la </w:t>
      </w:r>
      <w:r w:rsidRPr="00C92555">
        <w:rPr>
          <w:i/>
          <w:iCs/>
          <w:color w:val="000000"/>
        </w:rPr>
        <w:t>Norma general para los contaminantes y las toxinas presentes en los alimentos y piensos</w:t>
      </w:r>
      <w:r w:rsidRPr="00C92555">
        <w:rPr>
          <w:color w:val="000000"/>
        </w:rPr>
        <w:t xml:space="preserve"> (CXS 193-1995), y los límites máximos de residuos de medicamentos veterinarios y plaguicidas establecidos para la </w:t>
      </w:r>
      <w:r w:rsidR="003254A7">
        <w:rPr>
          <w:color w:val="000000"/>
        </w:rPr>
        <w:t xml:space="preserve">carne de cerdo </w:t>
      </w:r>
      <w:r w:rsidRPr="00C92555">
        <w:rPr>
          <w:color w:val="000000"/>
        </w:rPr>
        <w:t>por la Comisión del Codex Alimentarius.</w:t>
      </w:r>
    </w:p>
    <w:p w14:paraId="5A2D9F77" w14:textId="77777777" w:rsidR="00723EC3" w:rsidRPr="000A6CA7" w:rsidRDefault="00723EC3" w:rsidP="00723EC3">
      <w:pPr>
        <w:widowControl w:val="0"/>
        <w:pBdr>
          <w:top w:val="nil"/>
          <w:left w:val="nil"/>
          <w:bottom w:val="nil"/>
          <w:right w:val="nil"/>
          <w:between w:val="nil"/>
        </w:pBdr>
        <w:tabs>
          <w:tab w:val="left" w:pos="880"/>
        </w:tabs>
        <w:rPr>
          <w:color w:val="000000"/>
        </w:rPr>
      </w:pPr>
    </w:p>
    <w:p w14:paraId="234B80C2" w14:textId="77777777" w:rsidR="00723EC3" w:rsidRPr="000A6CA7" w:rsidRDefault="00723EC3" w:rsidP="00723EC3">
      <w:pPr>
        <w:pStyle w:val="Prrafodelista"/>
        <w:widowControl w:val="0"/>
        <w:numPr>
          <w:ilvl w:val="0"/>
          <w:numId w:val="1"/>
        </w:numPr>
        <w:pBdr>
          <w:top w:val="nil"/>
          <w:left w:val="nil"/>
          <w:bottom w:val="nil"/>
          <w:right w:val="nil"/>
          <w:between w:val="nil"/>
        </w:pBdr>
        <w:tabs>
          <w:tab w:val="left" w:pos="880"/>
        </w:tabs>
        <w:ind w:left="720"/>
        <w:rPr>
          <w:b/>
          <w:bCs/>
          <w:color w:val="000000"/>
        </w:rPr>
      </w:pPr>
      <w:r w:rsidRPr="000A6CA7">
        <w:rPr>
          <w:b/>
          <w:bCs/>
          <w:color w:val="000000"/>
        </w:rPr>
        <w:t>HIGIENE</w:t>
      </w:r>
    </w:p>
    <w:p w14:paraId="229754DD" w14:textId="77777777" w:rsidR="00723EC3" w:rsidRPr="000A6CA7" w:rsidRDefault="00723EC3" w:rsidP="00723EC3">
      <w:pPr>
        <w:widowControl w:val="0"/>
        <w:pBdr>
          <w:top w:val="nil"/>
          <w:left w:val="nil"/>
          <w:bottom w:val="nil"/>
          <w:right w:val="nil"/>
          <w:between w:val="nil"/>
        </w:pBdr>
        <w:tabs>
          <w:tab w:val="left" w:pos="880"/>
        </w:tabs>
        <w:rPr>
          <w:color w:val="000000"/>
        </w:rPr>
      </w:pPr>
    </w:p>
    <w:p w14:paraId="229F7994" w14:textId="76713714" w:rsidR="00723EC3" w:rsidRPr="00A00A52" w:rsidRDefault="00723EC3" w:rsidP="00723EC3">
      <w:pPr>
        <w:pBdr>
          <w:top w:val="nil"/>
          <w:left w:val="nil"/>
          <w:bottom w:val="nil"/>
          <w:right w:val="nil"/>
          <w:between w:val="nil"/>
        </w:pBdr>
        <w:tabs>
          <w:tab w:val="left" w:pos="880"/>
        </w:tabs>
        <w:ind w:right="4"/>
        <w:rPr>
          <w:color w:val="000000"/>
        </w:rPr>
      </w:pPr>
      <w:bookmarkStart w:id="6" w:name="_Hlk215471224"/>
      <w:r w:rsidRPr="00A00A52">
        <w:rPr>
          <w:color w:val="000000"/>
        </w:rPr>
        <w:t xml:space="preserve">Los productos abarcados por las disposiciones de este Reglamento Técnico deben preparase y manipularse de conformidad con el RTCA </w:t>
      </w:r>
      <w:r w:rsidRPr="00A00A52">
        <w:rPr>
          <w:i/>
          <w:iCs/>
          <w:color w:val="000000"/>
        </w:rPr>
        <w:t>Industria de Alimentos y Bebidas Procesados. Buenas Prácticas de Manufactura. Principios Generales</w:t>
      </w:r>
      <w:r w:rsidRPr="00A00A52">
        <w:rPr>
          <w:color w:val="000000"/>
        </w:rPr>
        <w:t xml:space="preserve">, en su versión vigente, </w:t>
      </w:r>
      <w:r>
        <w:rPr>
          <w:color w:val="000000"/>
        </w:rPr>
        <w:t>el Sistema de Análisis de Peligros y Puntos Críticos de Control (HACCP), y con su equivalente en</w:t>
      </w:r>
      <w:r w:rsidRPr="00A00A52">
        <w:rPr>
          <w:color w:val="000000"/>
        </w:rPr>
        <w:t xml:space="preserve"> los </w:t>
      </w:r>
      <w:r w:rsidRPr="00A00A52">
        <w:rPr>
          <w:i/>
          <w:iCs/>
          <w:color w:val="000000"/>
        </w:rPr>
        <w:t>Principios generales de higiene de los alimentos</w:t>
      </w:r>
      <w:r w:rsidRPr="00A00A52">
        <w:rPr>
          <w:color w:val="000000"/>
        </w:rPr>
        <w:t> (CXC 1-1969)</w:t>
      </w:r>
      <w:r w:rsidR="00963E88">
        <w:rPr>
          <w:color w:val="000000"/>
        </w:rPr>
        <w:t xml:space="preserve"> </w:t>
      </w:r>
      <w:r w:rsidRPr="00A00A52">
        <w:rPr>
          <w:color w:val="000000"/>
        </w:rPr>
        <w:t>y otros textos pertinentes del Codex Alimentarius.</w:t>
      </w:r>
    </w:p>
    <w:p w14:paraId="5B07EDB1" w14:textId="77777777" w:rsidR="00723EC3" w:rsidRPr="00A00A52" w:rsidRDefault="00723EC3" w:rsidP="00723EC3">
      <w:pPr>
        <w:pBdr>
          <w:top w:val="nil"/>
          <w:left w:val="nil"/>
          <w:bottom w:val="nil"/>
          <w:right w:val="nil"/>
          <w:between w:val="nil"/>
        </w:pBdr>
        <w:tabs>
          <w:tab w:val="left" w:pos="2618"/>
        </w:tabs>
        <w:ind w:right="4"/>
        <w:rPr>
          <w:color w:val="000000"/>
        </w:rPr>
      </w:pPr>
      <w:r w:rsidRPr="00A00A52">
        <w:rPr>
          <w:color w:val="000000"/>
        </w:rPr>
        <w:t> </w:t>
      </w:r>
      <w:r>
        <w:rPr>
          <w:color w:val="000000"/>
        </w:rPr>
        <w:tab/>
      </w:r>
    </w:p>
    <w:p w14:paraId="5A3691B7" w14:textId="77777777" w:rsidR="00723EC3" w:rsidRPr="00A00A52" w:rsidRDefault="00723EC3" w:rsidP="00723EC3">
      <w:pPr>
        <w:pBdr>
          <w:top w:val="nil"/>
          <w:left w:val="nil"/>
          <w:bottom w:val="nil"/>
          <w:right w:val="nil"/>
          <w:between w:val="nil"/>
        </w:pBdr>
        <w:tabs>
          <w:tab w:val="left" w:pos="880"/>
        </w:tabs>
        <w:ind w:right="4"/>
        <w:rPr>
          <w:color w:val="000000"/>
        </w:rPr>
      </w:pPr>
      <w:r w:rsidRPr="00A00A52">
        <w:rPr>
          <w:color w:val="000000"/>
        </w:rPr>
        <w:t>Los productos deben cumplir con los criterios microbiológicos establecidos de conformidad con el RTCA Alimentos. Criterios Microbiológicos para inocuidad de los alimentos, en su versión vigente.</w:t>
      </w:r>
    </w:p>
    <w:bookmarkEnd w:id="6"/>
    <w:p w14:paraId="6275E241" w14:textId="77777777" w:rsidR="00E00FEC" w:rsidRPr="00723EC3" w:rsidRDefault="00E00FEC" w:rsidP="00723EC3">
      <w:pPr>
        <w:widowControl w:val="0"/>
        <w:autoSpaceDE w:val="0"/>
        <w:autoSpaceDN w:val="0"/>
        <w:ind w:right="138"/>
        <w:rPr>
          <w:b/>
          <w:bCs/>
        </w:rPr>
      </w:pPr>
    </w:p>
    <w:p w14:paraId="11176FDD" w14:textId="54808B89" w:rsidR="00E92AF9" w:rsidRPr="005D02A8" w:rsidRDefault="00E92AF9" w:rsidP="005D02A8">
      <w:pPr>
        <w:pStyle w:val="Prrafodelista"/>
        <w:widowControl w:val="0"/>
        <w:numPr>
          <w:ilvl w:val="0"/>
          <w:numId w:val="1"/>
        </w:numPr>
        <w:autoSpaceDE w:val="0"/>
        <w:autoSpaceDN w:val="0"/>
        <w:ind w:left="709" w:right="138"/>
        <w:rPr>
          <w:b/>
          <w:bCs/>
        </w:rPr>
      </w:pPr>
      <w:r w:rsidRPr="005D02A8">
        <w:rPr>
          <w:b/>
          <w:bCs/>
        </w:rPr>
        <w:t>METODOS</w:t>
      </w:r>
      <w:r w:rsidRPr="005D02A8">
        <w:rPr>
          <w:b/>
          <w:bCs/>
          <w:spacing w:val="-2"/>
        </w:rPr>
        <w:t xml:space="preserve"> </w:t>
      </w:r>
      <w:r w:rsidRPr="005D02A8">
        <w:rPr>
          <w:b/>
          <w:bCs/>
        </w:rPr>
        <w:t>DE</w:t>
      </w:r>
      <w:r w:rsidRPr="005D02A8">
        <w:rPr>
          <w:b/>
          <w:bCs/>
          <w:spacing w:val="-2"/>
        </w:rPr>
        <w:t xml:space="preserve"> </w:t>
      </w:r>
      <w:r w:rsidRPr="005D02A8">
        <w:rPr>
          <w:b/>
          <w:bCs/>
        </w:rPr>
        <w:t>ANÁLISIS</w:t>
      </w:r>
      <w:r w:rsidRPr="005D02A8">
        <w:rPr>
          <w:b/>
          <w:bCs/>
          <w:spacing w:val="-1"/>
        </w:rPr>
        <w:t xml:space="preserve"> </w:t>
      </w:r>
      <w:r w:rsidRPr="005D02A8">
        <w:rPr>
          <w:b/>
          <w:bCs/>
        </w:rPr>
        <w:t>Y</w:t>
      </w:r>
      <w:r w:rsidRPr="005D02A8">
        <w:rPr>
          <w:b/>
          <w:bCs/>
          <w:spacing w:val="-2"/>
        </w:rPr>
        <w:t xml:space="preserve"> </w:t>
      </w:r>
      <w:r w:rsidRPr="005D02A8">
        <w:rPr>
          <w:b/>
          <w:bCs/>
        </w:rPr>
        <w:t>TOMA</w:t>
      </w:r>
      <w:r w:rsidRPr="005D02A8">
        <w:rPr>
          <w:b/>
          <w:bCs/>
          <w:spacing w:val="-2"/>
        </w:rPr>
        <w:t xml:space="preserve"> </w:t>
      </w:r>
      <w:r w:rsidRPr="005D02A8">
        <w:rPr>
          <w:b/>
          <w:bCs/>
        </w:rPr>
        <w:t>DE</w:t>
      </w:r>
      <w:r w:rsidRPr="005D02A8">
        <w:rPr>
          <w:b/>
          <w:bCs/>
          <w:spacing w:val="-1"/>
        </w:rPr>
        <w:t xml:space="preserve"> </w:t>
      </w:r>
      <w:r w:rsidRPr="005D02A8">
        <w:rPr>
          <w:b/>
          <w:bCs/>
          <w:spacing w:val="-2"/>
        </w:rPr>
        <w:t>MUESTRAS</w:t>
      </w:r>
    </w:p>
    <w:p w14:paraId="555D2B93" w14:textId="77777777" w:rsidR="00E92AF9" w:rsidRDefault="00E92AF9" w:rsidP="00F8006A">
      <w:pPr>
        <w:widowControl w:val="0"/>
        <w:autoSpaceDE w:val="0"/>
        <w:autoSpaceDN w:val="0"/>
        <w:ind w:right="138"/>
        <w:rPr>
          <w:b/>
        </w:rPr>
      </w:pPr>
    </w:p>
    <w:p w14:paraId="5AE34ACF" w14:textId="2E102014" w:rsidR="008857CF" w:rsidRPr="00D06E54" w:rsidRDefault="008857CF" w:rsidP="008857CF">
      <w:pPr>
        <w:pStyle w:val="Textoindependiente"/>
        <w:spacing w:after="0"/>
      </w:pPr>
      <w:r w:rsidRPr="00221AC5">
        <w:t>Se aplican los métodos de muestreo y análisis establecidos</w:t>
      </w:r>
      <w:r w:rsidR="00BD7987">
        <w:t xml:space="preserve"> en</w:t>
      </w:r>
      <w:r w:rsidRPr="00221AC5">
        <w:t xml:space="preserve"> </w:t>
      </w:r>
      <w:r w:rsidR="00595243">
        <w:t>la normativa nacional</w:t>
      </w:r>
      <w:r w:rsidRPr="00221AC5">
        <w:t>, así</w:t>
      </w:r>
      <w:r w:rsidRPr="00D06E54">
        <w:t xml:space="preserve"> como los métodos </w:t>
      </w:r>
      <w:r>
        <w:t xml:space="preserve">equivalentes </w:t>
      </w:r>
      <w:r w:rsidRPr="00D06E54">
        <w:t xml:space="preserve">recomendados en la norma CXS 234-1999 </w:t>
      </w:r>
      <w:r w:rsidRPr="00415FAD">
        <w:rPr>
          <w:i/>
          <w:iCs/>
        </w:rPr>
        <w:t>Métodos de Análisis y Muestreo</w:t>
      </w:r>
      <w:r w:rsidRPr="00D06E54">
        <w:t>, en sus versiones vigentes, u otras referencias internacionales debidamente validadas.</w:t>
      </w:r>
    </w:p>
    <w:p w14:paraId="5CB9CBC0" w14:textId="1BA4C72A" w:rsidR="008857CF" w:rsidRPr="00D06E54" w:rsidRDefault="008857CF" w:rsidP="008857CF">
      <w:pPr>
        <w:pStyle w:val="Textoindependiente"/>
        <w:spacing w:after="0"/>
      </w:pPr>
    </w:p>
    <w:p w14:paraId="5ECA7BCF" w14:textId="77777777" w:rsidR="008857CF" w:rsidRDefault="008857CF" w:rsidP="008857CF">
      <w:pPr>
        <w:pStyle w:val="Textoindependiente"/>
        <w:spacing w:after="0"/>
      </w:pPr>
      <w:r w:rsidRPr="00D06E54">
        <w:t xml:space="preserve">Para los procesos de verificación oficial, registro sanitario y actividades de vigilancia, deben emplearse métodos analíticos normalizados y aprobados, conforme a lo establecido en el Reglamento Técnico Centroamericano de Criterios Microbiológicos </w:t>
      </w:r>
      <w:r w:rsidRPr="00D06E54">
        <w:lastRenderedPageBreak/>
        <w:t>(RTCA) en su versión actualizada. También p</w:t>
      </w:r>
      <w:r>
        <w:t>uede</w:t>
      </w:r>
      <w:r w:rsidRPr="00D06E54">
        <w:t>n utilizarse métodos equivalentes que cuenten con validación o certificación de terceros de acuerdo con protocolos reconocidos internacionalmente.</w:t>
      </w:r>
    </w:p>
    <w:p w14:paraId="07016098" w14:textId="77777777" w:rsidR="008857CF" w:rsidRDefault="008857CF" w:rsidP="00F8006A">
      <w:pPr>
        <w:widowControl w:val="0"/>
        <w:autoSpaceDE w:val="0"/>
        <w:autoSpaceDN w:val="0"/>
        <w:ind w:right="138"/>
        <w:rPr>
          <w:b/>
        </w:rPr>
      </w:pPr>
    </w:p>
    <w:p w14:paraId="70DAE82B" w14:textId="2D70CF9E" w:rsidR="00E92AF9" w:rsidRPr="00E92AF9" w:rsidRDefault="00E92AF9" w:rsidP="005D02A8">
      <w:pPr>
        <w:pStyle w:val="Prrafodelista"/>
        <w:widowControl w:val="0"/>
        <w:numPr>
          <w:ilvl w:val="1"/>
          <w:numId w:val="1"/>
        </w:numPr>
        <w:autoSpaceDE w:val="0"/>
        <w:autoSpaceDN w:val="0"/>
        <w:ind w:left="709" w:right="138" w:hanging="709"/>
        <w:rPr>
          <w:b/>
          <w:bCs/>
        </w:rPr>
      </w:pPr>
      <w:r w:rsidRPr="00E92AF9">
        <w:rPr>
          <w:b/>
        </w:rPr>
        <w:t xml:space="preserve">ANÁLISIS </w:t>
      </w:r>
      <w:r w:rsidRPr="00E92AF9">
        <w:rPr>
          <w:b/>
          <w:spacing w:val="-2"/>
        </w:rPr>
        <w:t>MICROBIOLÓGICO</w:t>
      </w:r>
    </w:p>
    <w:p w14:paraId="1909A991" w14:textId="77777777" w:rsidR="00E92AF9" w:rsidRPr="002221D8" w:rsidRDefault="00E92AF9" w:rsidP="00F8006A">
      <w:pPr>
        <w:pStyle w:val="Textoindependiente"/>
        <w:spacing w:after="0"/>
        <w:rPr>
          <w:b/>
        </w:rPr>
      </w:pPr>
    </w:p>
    <w:p w14:paraId="22BAE18A" w14:textId="77777777" w:rsidR="00E92AF9" w:rsidRPr="00E92AF9" w:rsidRDefault="00E92AF9" w:rsidP="005D02A8">
      <w:pPr>
        <w:pStyle w:val="Prrafodelista"/>
        <w:widowControl w:val="0"/>
        <w:numPr>
          <w:ilvl w:val="2"/>
          <w:numId w:val="1"/>
        </w:numPr>
        <w:autoSpaceDE w:val="0"/>
        <w:autoSpaceDN w:val="0"/>
        <w:ind w:left="709" w:hanging="719"/>
        <w:contextualSpacing w:val="0"/>
        <w:rPr>
          <w:b/>
          <w:bCs/>
        </w:rPr>
      </w:pPr>
      <w:r w:rsidRPr="00E92AF9">
        <w:rPr>
          <w:b/>
          <w:bCs/>
        </w:rPr>
        <w:t xml:space="preserve">Muestreo </w:t>
      </w:r>
      <w:r w:rsidRPr="00E92AF9">
        <w:rPr>
          <w:b/>
          <w:bCs/>
          <w:spacing w:val="-2"/>
        </w:rPr>
        <w:t>Microbiológico</w:t>
      </w:r>
    </w:p>
    <w:p w14:paraId="7ECFF52E" w14:textId="77777777" w:rsidR="009B1FB8" w:rsidRDefault="009B1FB8" w:rsidP="00F8006A">
      <w:pPr>
        <w:pStyle w:val="Textoindependiente"/>
        <w:spacing w:after="0"/>
        <w:ind w:right="141"/>
      </w:pPr>
    </w:p>
    <w:p w14:paraId="48234769" w14:textId="0C776CAD" w:rsidR="004D37B6" w:rsidRDefault="00E92AF9" w:rsidP="00F8006A">
      <w:pPr>
        <w:pStyle w:val="Textoindependiente"/>
        <w:spacing w:after="0"/>
        <w:ind w:right="141"/>
      </w:pPr>
      <w:r w:rsidRPr="002221D8">
        <w:t>Toda carne de cerdo y sus derivados</w:t>
      </w:r>
      <w:r w:rsidRPr="002221D8">
        <w:rPr>
          <w:spacing w:val="-4"/>
        </w:rPr>
        <w:t xml:space="preserve"> </w:t>
      </w:r>
      <w:r w:rsidRPr="002221D8">
        <w:t>destinadas</w:t>
      </w:r>
      <w:r w:rsidRPr="002221D8">
        <w:rPr>
          <w:spacing w:val="-4"/>
        </w:rPr>
        <w:t xml:space="preserve"> </w:t>
      </w:r>
      <w:r w:rsidRPr="002221D8">
        <w:t>para</w:t>
      </w:r>
      <w:r w:rsidRPr="002221D8">
        <w:rPr>
          <w:spacing w:val="-4"/>
        </w:rPr>
        <w:t xml:space="preserve"> </w:t>
      </w:r>
      <w:r w:rsidRPr="002221D8">
        <w:t>consumo</w:t>
      </w:r>
      <w:r w:rsidRPr="002221D8">
        <w:rPr>
          <w:spacing w:val="-4"/>
        </w:rPr>
        <w:t xml:space="preserve"> </w:t>
      </w:r>
      <w:r w:rsidRPr="002221D8">
        <w:t>humano</w:t>
      </w:r>
      <w:r w:rsidRPr="002221D8">
        <w:rPr>
          <w:spacing w:val="-4"/>
        </w:rPr>
        <w:t xml:space="preserve"> </w:t>
      </w:r>
      <w:r w:rsidRPr="002221D8">
        <w:t>de</w:t>
      </w:r>
      <w:r w:rsidRPr="002221D8">
        <w:rPr>
          <w:spacing w:val="-4"/>
        </w:rPr>
        <w:t xml:space="preserve"> </w:t>
      </w:r>
      <w:r w:rsidRPr="002221D8">
        <w:t>origen</w:t>
      </w:r>
      <w:r w:rsidRPr="002221D8">
        <w:rPr>
          <w:spacing w:val="-4"/>
        </w:rPr>
        <w:t xml:space="preserve"> </w:t>
      </w:r>
      <w:r w:rsidRPr="002221D8">
        <w:t>nacional</w:t>
      </w:r>
      <w:r w:rsidRPr="002221D8">
        <w:rPr>
          <w:spacing w:val="-4"/>
        </w:rPr>
        <w:t xml:space="preserve"> </w:t>
      </w:r>
      <w:r w:rsidRPr="002221D8">
        <w:t>o importada</w:t>
      </w:r>
      <w:r w:rsidRPr="002221D8">
        <w:rPr>
          <w:spacing w:val="-3"/>
        </w:rPr>
        <w:t xml:space="preserve"> </w:t>
      </w:r>
      <w:r w:rsidRPr="002221D8">
        <w:t>deben</w:t>
      </w:r>
      <w:r w:rsidRPr="002221D8">
        <w:rPr>
          <w:spacing w:val="-3"/>
        </w:rPr>
        <w:t xml:space="preserve"> </w:t>
      </w:r>
      <w:r w:rsidRPr="002221D8">
        <w:t>someterse</w:t>
      </w:r>
      <w:r w:rsidRPr="002221D8">
        <w:rPr>
          <w:spacing w:val="-3"/>
        </w:rPr>
        <w:t xml:space="preserve"> </w:t>
      </w:r>
      <w:r w:rsidRPr="002221D8">
        <w:t>a</w:t>
      </w:r>
      <w:r w:rsidRPr="002221D8">
        <w:rPr>
          <w:spacing w:val="-3"/>
        </w:rPr>
        <w:t xml:space="preserve"> </w:t>
      </w:r>
      <w:r w:rsidRPr="002221D8">
        <w:t>los</w:t>
      </w:r>
      <w:r w:rsidRPr="002221D8">
        <w:rPr>
          <w:spacing w:val="-3"/>
        </w:rPr>
        <w:t xml:space="preserve"> </w:t>
      </w:r>
      <w:r w:rsidRPr="002221D8">
        <w:t>procedimientos</w:t>
      </w:r>
      <w:r w:rsidRPr="002221D8">
        <w:rPr>
          <w:spacing w:val="-3"/>
        </w:rPr>
        <w:t xml:space="preserve"> </w:t>
      </w:r>
      <w:r w:rsidRPr="002221D8">
        <w:t>de</w:t>
      </w:r>
      <w:r w:rsidRPr="002221D8">
        <w:rPr>
          <w:spacing w:val="-3"/>
        </w:rPr>
        <w:t xml:space="preserve"> </w:t>
      </w:r>
      <w:r w:rsidRPr="002221D8">
        <w:t>muestreo</w:t>
      </w:r>
      <w:r w:rsidRPr="002221D8">
        <w:rPr>
          <w:spacing w:val="-3"/>
        </w:rPr>
        <w:t xml:space="preserve"> </w:t>
      </w:r>
      <w:r w:rsidRPr="002221D8">
        <w:t>necesarios</w:t>
      </w:r>
      <w:r w:rsidRPr="002221D8">
        <w:rPr>
          <w:spacing w:val="-3"/>
        </w:rPr>
        <w:t xml:space="preserve"> </w:t>
      </w:r>
      <w:r w:rsidRPr="002221D8">
        <w:t>para</w:t>
      </w:r>
      <w:r w:rsidR="00F8006A">
        <w:t xml:space="preserve"> </w:t>
      </w:r>
      <w:r w:rsidRPr="002221D8">
        <w:t>la</w:t>
      </w:r>
      <w:r w:rsidRPr="002221D8">
        <w:rPr>
          <w:spacing w:val="-3"/>
        </w:rPr>
        <w:t xml:space="preserve"> </w:t>
      </w:r>
      <w:r w:rsidRPr="002221D8">
        <w:t>detección</w:t>
      </w:r>
      <w:r w:rsidRPr="002221D8">
        <w:rPr>
          <w:spacing w:val="-3"/>
        </w:rPr>
        <w:t xml:space="preserve"> </w:t>
      </w:r>
      <w:r w:rsidRPr="002221D8">
        <w:t xml:space="preserve">de los siguientes microorganismos: </w:t>
      </w:r>
    </w:p>
    <w:p w14:paraId="3D1645AD" w14:textId="77777777" w:rsidR="004D37B6" w:rsidRDefault="004D37B6" w:rsidP="00F8006A">
      <w:pPr>
        <w:pStyle w:val="Textoindependiente"/>
        <w:spacing w:after="0"/>
        <w:ind w:right="141"/>
      </w:pPr>
    </w:p>
    <w:p w14:paraId="766B3802" w14:textId="2ED9FEEC" w:rsidR="00E92AF9" w:rsidRPr="002221D8" w:rsidRDefault="00E92AF9" w:rsidP="005F61E4">
      <w:pPr>
        <w:pStyle w:val="Textoindependiente"/>
        <w:numPr>
          <w:ilvl w:val="0"/>
          <w:numId w:val="2"/>
        </w:numPr>
        <w:spacing w:after="0"/>
        <w:ind w:right="141"/>
      </w:pPr>
      <w:r w:rsidRPr="002221D8">
        <w:t xml:space="preserve">E </w:t>
      </w:r>
      <w:proofErr w:type="spellStart"/>
      <w:r w:rsidRPr="002221D8">
        <w:t>coli</w:t>
      </w:r>
      <w:proofErr w:type="spellEnd"/>
      <w:r w:rsidRPr="002221D8">
        <w:t xml:space="preserve"> </w:t>
      </w:r>
      <w:r w:rsidR="00F8006A">
        <w:t>O</w:t>
      </w:r>
      <w:r w:rsidRPr="002221D8">
        <w:t xml:space="preserve">157 y los seis (6) serotipos No. 0157 (O26, O45, O1O3, O111, O121 y O145 que contienen los genes </w:t>
      </w:r>
      <w:proofErr w:type="spellStart"/>
      <w:r w:rsidRPr="002221D8">
        <w:t>eae</w:t>
      </w:r>
      <w:proofErr w:type="spellEnd"/>
      <w:r w:rsidRPr="002221D8">
        <w:t xml:space="preserve"> y </w:t>
      </w:r>
      <w:proofErr w:type="spellStart"/>
      <w:r w:rsidRPr="002221D8">
        <w:t>stx</w:t>
      </w:r>
      <w:proofErr w:type="spellEnd"/>
      <w:r w:rsidRPr="002221D8">
        <w:t>)</w:t>
      </w:r>
    </w:p>
    <w:p w14:paraId="0A508C81" w14:textId="529568E8" w:rsidR="00E92AF9" w:rsidRPr="002221D8" w:rsidRDefault="00E92AF9" w:rsidP="005F61E4">
      <w:pPr>
        <w:pStyle w:val="Textoindependiente"/>
        <w:numPr>
          <w:ilvl w:val="0"/>
          <w:numId w:val="2"/>
        </w:numPr>
        <w:spacing w:after="0"/>
      </w:pPr>
      <w:r w:rsidRPr="002221D8">
        <w:t>Salmonella cuyo valor no debe excede</w:t>
      </w:r>
      <w:r w:rsidR="00B71E2B">
        <w:t>r</w:t>
      </w:r>
      <w:r w:rsidRPr="002221D8">
        <w:t xml:space="preserve"> </w:t>
      </w:r>
      <w:r w:rsidRPr="002221D8">
        <w:rPr>
          <w:spacing w:val="-4"/>
        </w:rPr>
        <w:t>8.5%</w:t>
      </w:r>
    </w:p>
    <w:p w14:paraId="01E5D3CD" w14:textId="77777777" w:rsidR="004D37B6" w:rsidRDefault="004D37B6" w:rsidP="00F8006A">
      <w:pPr>
        <w:pStyle w:val="Textoindependiente"/>
        <w:spacing w:after="0"/>
        <w:ind w:right="140"/>
      </w:pPr>
    </w:p>
    <w:p w14:paraId="4F2AFA5E" w14:textId="429DE669" w:rsidR="00E92AF9" w:rsidRDefault="00E92AF9" w:rsidP="00F8006A">
      <w:pPr>
        <w:pStyle w:val="Textoindependiente"/>
        <w:spacing w:after="0"/>
        <w:ind w:right="140"/>
      </w:pPr>
      <w:r w:rsidRPr="002221D8">
        <w:t xml:space="preserve">Los análisis en el caso de los productos de carne de cerdo y sus derivados nacionales, se </w:t>
      </w:r>
      <w:r w:rsidR="004D37B6">
        <w:t>deben realizar</w:t>
      </w:r>
      <w:r w:rsidRPr="002221D8">
        <w:t xml:space="preserve"> en los respectivos mataderos o plantas de sacrificio.</w:t>
      </w:r>
    </w:p>
    <w:p w14:paraId="2D075165" w14:textId="77777777" w:rsidR="004D37B6" w:rsidRPr="002221D8" w:rsidRDefault="004D37B6" w:rsidP="00F8006A">
      <w:pPr>
        <w:pStyle w:val="Textoindependiente"/>
        <w:spacing w:after="0"/>
        <w:ind w:right="140"/>
      </w:pPr>
    </w:p>
    <w:p w14:paraId="3ED3C942" w14:textId="24BF9B72" w:rsidR="00E92AF9" w:rsidRDefault="00E92AF9" w:rsidP="00F8006A">
      <w:pPr>
        <w:pStyle w:val="Textoindependiente"/>
        <w:spacing w:after="0"/>
        <w:ind w:right="142"/>
      </w:pPr>
      <w:r w:rsidRPr="002221D8">
        <w:t xml:space="preserve">Para el caso de las carnes de cerdo y sus derivados importadas el muestreo y análisis respectivos se </w:t>
      </w:r>
      <w:r w:rsidR="009B7D9D">
        <w:t xml:space="preserve">debe </w:t>
      </w:r>
      <w:r w:rsidRPr="002221D8">
        <w:t>realizar en los recintos aduaneros, para lo cual el observador particular aduanero, emitirá la documentación que certifique que el resultado de las pruebas microbiológicas y debe de contener la</w:t>
      </w:r>
      <w:r w:rsidRPr="002221D8">
        <w:rPr>
          <w:spacing w:val="-3"/>
        </w:rPr>
        <w:t xml:space="preserve"> </w:t>
      </w:r>
      <w:r w:rsidRPr="002221D8">
        <w:t>información</w:t>
      </w:r>
      <w:r w:rsidRPr="002221D8">
        <w:rPr>
          <w:spacing w:val="-3"/>
        </w:rPr>
        <w:t xml:space="preserve"> </w:t>
      </w:r>
      <w:r w:rsidRPr="002221D8">
        <w:t>necesaria</w:t>
      </w:r>
      <w:r w:rsidRPr="002221D8">
        <w:rPr>
          <w:spacing w:val="-3"/>
        </w:rPr>
        <w:t xml:space="preserve"> </w:t>
      </w:r>
      <w:r w:rsidRPr="002221D8">
        <w:t>para</w:t>
      </w:r>
      <w:r w:rsidRPr="002221D8">
        <w:rPr>
          <w:spacing w:val="-3"/>
        </w:rPr>
        <w:t xml:space="preserve"> </w:t>
      </w:r>
      <w:r w:rsidRPr="002221D8">
        <w:t>contar</w:t>
      </w:r>
      <w:r w:rsidRPr="002221D8">
        <w:rPr>
          <w:spacing w:val="-3"/>
        </w:rPr>
        <w:t xml:space="preserve"> </w:t>
      </w:r>
      <w:r w:rsidRPr="002221D8">
        <w:t>con</w:t>
      </w:r>
      <w:r w:rsidRPr="002221D8">
        <w:rPr>
          <w:spacing w:val="-3"/>
        </w:rPr>
        <w:t xml:space="preserve"> </w:t>
      </w:r>
      <w:r w:rsidRPr="002221D8">
        <w:t>la</w:t>
      </w:r>
      <w:r w:rsidRPr="002221D8">
        <w:rPr>
          <w:spacing w:val="-3"/>
        </w:rPr>
        <w:t xml:space="preserve"> </w:t>
      </w:r>
      <w:r w:rsidRPr="002221D8">
        <w:t>trazabilidad completa del producto cárnico, en el establecimiento de expendio final.</w:t>
      </w:r>
    </w:p>
    <w:p w14:paraId="6800C26E" w14:textId="77777777" w:rsidR="009B1FB8" w:rsidRPr="002221D8" w:rsidRDefault="009B1FB8" w:rsidP="00F8006A">
      <w:pPr>
        <w:pStyle w:val="Textoindependiente"/>
        <w:spacing w:after="0"/>
        <w:ind w:right="142"/>
      </w:pPr>
    </w:p>
    <w:p w14:paraId="1CD41C8C" w14:textId="77777777" w:rsidR="009B1FB8" w:rsidRPr="009B1FB8" w:rsidRDefault="00E92AF9" w:rsidP="005D02A8">
      <w:pPr>
        <w:pStyle w:val="Prrafodelista"/>
        <w:widowControl w:val="0"/>
        <w:numPr>
          <w:ilvl w:val="2"/>
          <w:numId w:val="1"/>
        </w:numPr>
        <w:tabs>
          <w:tab w:val="left" w:pos="1276"/>
        </w:tabs>
        <w:autoSpaceDE w:val="0"/>
        <w:autoSpaceDN w:val="0"/>
        <w:ind w:left="709" w:hanging="719"/>
        <w:contextualSpacing w:val="0"/>
        <w:rPr>
          <w:b/>
          <w:bCs/>
        </w:rPr>
      </w:pPr>
      <w:r w:rsidRPr="009B1FB8">
        <w:rPr>
          <w:b/>
          <w:bCs/>
          <w:spacing w:val="-2"/>
        </w:rPr>
        <w:t>Resultados</w:t>
      </w:r>
    </w:p>
    <w:p w14:paraId="118335DF" w14:textId="77777777" w:rsidR="009B1FB8" w:rsidRDefault="009B1FB8" w:rsidP="00F8006A">
      <w:pPr>
        <w:widowControl w:val="0"/>
        <w:tabs>
          <w:tab w:val="left" w:pos="1276"/>
        </w:tabs>
        <w:autoSpaceDE w:val="0"/>
        <w:autoSpaceDN w:val="0"/>
        <w:ind w:left="-10"/>
      </w:pPr>
    </w:p>
    <w:p w14:paraId="75C0C4E9" w14:textId="5D1534A3" w:rsidR="00E92AF9" w:rsidRPr="009B1FB8" w:rsidRDefault="00E92AF9" w:rsidP="00F8006A">
      <w:pPr>
        <w:widowControl w:val="0"/>
        <w:tabs>
          <w:tab w:val="left" w:pos="1276"/>
        </w:tabs>
        <w:autoSpaceDE w:val="0"/>
        <w:autoSpaceDN w:val="0"/>
        <w:ind w:left="-10"/>
        <w:rPr>
          <w:b/>
          <w:bCs/>
        </w:rPr>
      </w:pPr>
      <w:r w:rsidRPr="002221D8">
        <w:t xml:space="preserve">Los resultados de los exámenes microbiológicos </w:t>
      </w:r>
      <w:r w:rsidR="004D37B6">
        <w:t>deben ser</w:t>
      </w:r>
      <w:r w:rsidRPr="002221D8">
        <w:t xml:space="preserve"> evaluados por las autoridades competentes a fin de garantizar la inocuidad de los productos de la carne de cerdo que se expenda en el territorio nacional tanto de origen nacional como</w:t>
      </w:r>
      <w:r w:rsidRPr="009B1FB8">
        <w:rPr>
          <w:spacing w:val="-3"/>
        </w:rPr>
        <w:t xml:space="preserve"> </w:t>
      </w:r>
      <w:r w:rsidRPr="002221D8">
        <w:t>la</w:t>
      </w:r>
      <w:r w:rsidRPr="009B1FB8">
        <w:rPr>
          <w:spacing w:val="-3"/>
        </w:rPr>
        <w:t xml:space="preserve"> </w:t>
      </w:r>
      <w:r w:rsidRPr="002221D8">
        <w:t>importada,</w:t>
      </w:r>
      <w:r w:rsidRPr="009B1FB8">
        <w:rPr>
          <w:spacing w:val="-3"/>
        </w:rPr>
        <w:t xml:space="preserve"> </w:t>
      </w:r>
      <w:r w:rsidRPr="002221D8">
        <w:t>basados</w:t>
      </w:r>
      <w:r w:rsidRPr="009B1FB8">
        <w:rPr>
          <w:spacing w:val="-3"/>
        </w:rPr>
        <w:t xml:space="preserve"> </w:t>
      </w:r>
      <w:r w:rsidRPr="002221D8">
        <w:t>en</w:t>
      </w:r>
      <w:r w:rsidRPr="009B1FB8">
        <w:rPr>
          <w:spacing w:val="-3"/>
        </w:rPr>
        <w:t xml:space="preserve"> </w:t>
      </w:r>
      <w:r w:rsidRPr="002221D8">
        <w:t>el Manual de Procedimientos de la Inspección de la</w:t>
      </w:r>
      <w:r w:rsidRPr="009B1FB8">
        <w:rPr>
          <w:spacing w:val="-3"/>
        </w:rPr>
        <w:t xml:space="preserve"> </w:t>
      </w:r>
      <w:r w:rsidRPr="002221D8">
        <w:t>Carne</w:t>
      </w:r>
      <w:r w:rsidRPr="009B1FB8">
        <w:rPr>
          <w:spacing w:val="-3"/>
        </w:rPr>
        <w:t xml:space="preserve"> </w:t>
      </w:r>
      <w:r w:rsidRPr="002221D8">
        <w:t>de</w:t>
      </w:r>
      <w:r w:rsidRPr="009B1FB8">
        <w:rPr>
          <w:spacing w:val="-3"/>
        </w:rPr>
        <w:t xml:space="preserve"> </w:t>
      </w:r>
      <w:r w:rsidRPr="002221D8">
        <w:t>Panamá</w:t>
      </w:r>
      <w:r w:rsidRPr="009B1FB8">
        <w:rPr>
          <w:spacing w:val="-3"/>
        </w:rPr>
        <w:t xml:space="preserve"> </w:t>
      </w:r>
      <w:r w:rsidRPr="002221D8">
        <w:t>2016</w:t>
      </w:r>
      <w:r w:rsidRPr="009B1FB8">
        <w:rPr>
          <w:spacing w:val="-3"/>
        </w:rPr>
        <w:t xml:space="preserve"> </w:t>
      </w:r>
      <w:r w:rsidRPr="002221D8">
        <w:t>y</w:t>
      </w:r>
      <w:r w:rsidRPr="009B1FB8">
        <w:rPr>
          <w:spacing w:val="-3"/>
        </w:rPr>
        <w:t xml:space="preserve"> </w:t>
      </w:r>
      <w:r w:rsidRPr="002221D8">
        <w:t>en</w:t>
      </w:r>
      <w:r w:rsidRPr="009B1FB8">
        <w:rPr>
          <w:spacing w:val="-3"/>
        </w:rPr>
        <w:t xml:space="preserve"> </w:t>
      </w:r>
      <w:r w:rsidRPr="002221D8">
        <w:t>el</w:t>
      </w:r>
      <w:r w:rsidRPr="009B1FB8">
        <w:rPr>
          <w:spacing w:val="-3"/>
        </w:rPr>
        <w:t xml:space="preserve"> </w:t>
      </w:r>
      <w:r w:rsidRPr="002221D8">
        <w:t>Manual</w:t>
      </w:r>
      <w:r w:rsidRPr="009B1FB8">
        <w:rPr>
          <w:spacing w:val="-3"/>
        </w:rPr>
        <w:t xml:space="preserve"> </w:t>
      </w:r>
      <w:r w:rsidRPr="002221D8">
        <w:t>de Toma y Envío de Muestras de Carne y Productos Cárnicos.</w:t>
      </w:r>
    </w:p>
    <w:p w14:paraId="1D531DFF" w14:textId="77777777" w:rsidR="004D37B6" w:rsidRDefault="004D37B6" w:rsidP="00935283">
      <w:pPr>
        <w:widowControl w:val="0"/>
        <w:pBdr>
          <w:top w:val="nil"/>
          <w:left w:val="nil"/>
          <w:bottom w:val="nil"/>
          <w:right w:val="nil"/>
          <w:between w:val="nil"/>
        </w:pBdr>
        <w:ind w:right="818"/>
        <w:rPr>
          <w:color w:val="000000"/>
        </w:rPr>
      </w:pPr>
    </w:p>
    <w:p w14:paraId="4A206525" w14:textId="43451CF6" w:rsidR="009B1FB8" w:rsidRDefault="00935283" w:rsidP="00935283">
      <w:pPr>
        <w:ind w:left="2977" w:right="4" w:hanging="2977"/>
        <w:jc w:val="center"/>
        <w:rPr>
          <w:b/>
          <w:spacing w:val="-2"/>
        </w:rPr>
      </w:pPr>
      <w:r>
        <w:rPr>
          <w:b/>
        </w:rPr>
        <w:t>Tabla</w:t>
      </w:r>
      <w:r w:rsidR="009B1FB8" w:rsidRPr="002221D8">
        <w:rPr>
          <w:b/>
        </w:rPr>
        <w:t xml:space="preserve"> </w:t>
      </w:r>
      <w:r w:rsidR="009B1FB8">
        <w:rPr>
          <w:b/>
        </w:rPr>
        <w:t xml:space="preserve">1. </w:t>
      </w:r>
      <w:r w:rsidRPr="002221D8">
        <w:rPr>
          <w:b/>
        </w:rPr>
        <w:t xml:space="preserve">Muestreo </w:t>
      </w:r>
      <w:r w:rsidRPr="002221D8">
        <w:rPr>
          <w:b/>
          <w:spacing w:val="-2"/>
        </w:rPr>
        <w:t>Microbiol</w:t>
      </w:r>
      <w:r>
        <w:rPr>
          <w:b/>
          <w:spacing w:val="-2"/>
        </w:rPr>
        <w:t>ó</w:t>
      </w:r>
      <w:r w:rsidRPr="002221D8">
        <w:rPr>
          <w:b/>
          <w:spacing w:val="-2"/>
        </w:rPr>
        <w:t>gico</w:t>
      </w:r>
    </w:p>
    <w:p w14:paraId="00C086E1" w14:textId="77777777" w:rsidR="00274547" w:rsidRPr="002221D8" w:rsidRDefault="00274547" w:rsidP="00935283">
      <w:pPr>
        <w:ind w:left="2977" w:right="4" w:hanging="2977"/>
        <w:jc w:val="center"/>
        <w:rPr>
          <w:b/>
        </w:rPr>
      </w:pPr>
    </w:p>
    <w:tbl>
      <w:tblPr>
        <w:tblStyle w:val="TableNormal1"/>
        <w:tblW w:w="91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6"/>
        <w:gridCol w:w="1309"/>
        <w:gridCol w:w="1843"/>
        <w:gridCol w:w="2659"/>
        <w:gridCol w:w="1371"/>
        <w:gridCol w:w="1520"/>
      </w:tblGrid>
      <w:tr w:rsidR="009B1FB8" w:rsidRPr="002221D8" w14:paraId="3BFA8765" w14:textId="77777777" w:rsidTr="002403CE">
        <w:trPr>
          <w:trHeight w:val="20"/>
          <w:jc w:val="center"/>
        </w:trPr>
        <w:tc>
          <w:tcPr>
            <w:tcW w:w="416" w:type="dxa"/>
            <w:vAlign w:val="center"/>
          </w:tcPr>
          <w:p w14:paraId="6DEA3842" w14:textId="77777777" w:rsidR="009B1FB8" w:rsidRPr="002221D8" w:rsidRDefault="009B1FB8" w:rsidP="009B1FB8">
            <w:pPr>
              <w:pStyle w:val="TableParagraph"/>
              <w:spacing w:line="225" w:lineRule="exact"/>
              <w:ind w:left="10"/>
              <w:jc w:val="center"/>
              <w:rPr>
                <w:rFonts w:ascii="Arial" w:hAnsi="Arial" w:cs="Arial"/>
                <w:b/>
                <w:sz w:val="24"/>
                <w:szCs w:val="24"/>
              </w:rPr>
            </w:pPr>
            <w:r w:rsidRPr="002221D8">
              <w:rPr>
                <w:rFonts w:ascii="Arial" w:hAnsi="Arial" w:cs="Arial"/>
                <w:b/>
                <w:spacing w:val="-5"/>
                <w:sz w:val="24"/>
                <w:szCs w:val="24"/>
              </w:rPr>
              <w:t>No.</w:t>
            </w:r>
          </w:p>
        </w:tc>
        <w:tc>
          <w:tcPr>
            <w:tcW w:w="1309" w:type="dxa"/>
            <w:vAlign w:val="center"/>
          </w:tcPr>
          <w:p w14:paraId="4D7D3A15" w14:textId="77777777" w:rsidR="009B1FB8" w:rsidRPr="002221D8" w:rsidRDefault="009B1FB8" w:rsidP="009B1FB8">
            <w:pPr>
              <w:pStyle w:val="TableParagraph"/>
              <w:spacing w:line="225" w:lineRule="exact"/>
              <w:ind w:left="30" w:right="10"/>
              <w:jc w:val="center"/>
              <w:rPr>
                <w:rFonts w:ascii="Arial" w:hAnsi="Arial" w:cs="Arial"/>
                <w:b/>
                <w:sz w:val="24"/>
                <w:szCs w:val="24"/>
              </w:rPr>
            </w:pPr>
            <w:r w:rsidRPr="002221D8">
              <w:rPr>
                <w:rFonts w:ascii="Arial" w:hAnsi="Arial" w:cs="Arial"/>
                <w:b/>
                <w:spacing w:val="-2"/>
                <w:sz w:val="24"/>
                <w:szCs w:val="24"/>
              </w:rPr>
              <w:t>Análisis</w:t>
            </w:r>
          </w:p>
        </w:tc>
        <w:tc>
          <w:tcPr>
            <w:tcW w:w="1843" w:type="dxa"/>
            <w:vAlign w:val="center"/>
          </w:tcPr>
          <w:p w14:paraId="582A0614" w14:textId="77777777" w:rsidR="009B1FB8" w:rsidRPr="002221D8" w:rsidRDefault="009B1FB8" w:rsidP="009B1FB8">
            <w:pPr>
              <w:pStyle w:val="TableParagraph"/>
              <w:ind w:left="28" w:right="18"/>
              <w:jc w:val="center"/>
              <w:rPr>
                <w:rFonts w:ascii="Arial" w:hAnsi="Arial" w:cs="Arial"/>
                <w:b/>
                <w:sz w:val="24"/>
                <w:szCs w:val="24"/>
              </w:rPr>
            </w:pPr>
            <w:r w:rsidRPr="002221D8">
              <w:rPr>
                <w:rFonts w:ascii="Arial" w:hAnsi="Arial" w:cs="Arial"/>
                <w:b/>
                <w:spacing w:val="-2"/>
                <w:sz w:val="24"/>
                <w:szCs w:val="24"/>
              </w:rPr>
              <w:t>Límite Mínimo</w:t>
            </w:r>
          </w:p>
          <w:p w14:paraId="5F380DEC" w14:textId="77777777" w:rsidR="009B1FB8" w:rsidRPr="002221D8" w:rsidRDefault="009B1FB8" w:rsidP="009B1FB8">
            <w:pPr>
              <w:pStyle w:val="TableParagraph"/>
              <w:spacing w:line="205" w:lineRule="exact"/>
              <w:ind w:right="18"/>
              <w:jc w:val="center"/>
              <w:rPr>
                <w:rFonts w:ascii="Arial" w:hAnsi="Arial" w:cs="Arial"/>
                <w:b/>
                <w:sz w:val="24"/>
                <w:szCs w:val="24"/>
              </w:rPr>
            </w:pPr>
            <w:r w:rsidRPr="002221D8">
              <w:rPr>
                <w:rFonts w:ascii="Arial" w:hAnsi="Arial" w:cs="Arial"/>
                <w:b/>
                <w:spacing w:val="-2"/>
                <w:sz w:val="24"/>
                <w:szCs w:val="24"/>
              </w:rPr>
              <w:t>Marginal</w:t>
            </w:r>
          </w:p>
        </w:tc>
        <w:tc>
          <w:tcPr>
            <w:tcW w:w="2659" w:type="dxa"/>
            <w:vAlign w:val="center"/>
          </w:tcPr>
          <w:p w14:paraId="047AFCB7" w14:textId="77777777" w:rsidR="009B1FB8" w:rsidRPr="002221D8" w:rsidRDefault="009B1FB8" w:rsidP="009B1FB8">
            <w:pPr>
              <w:pStyle w:val="TableParagraph"/>
              <w:spacing w:line="225" w:lineRule="exact"/>
              <w:ind w:left="30"/>
              <w:jc w:val="center"/>
              <w:rPr>
                <w:rFonts w:ascii="Arial" w:hAnsi="Arial" w:cs="Arial"/>
                <w:b/>
                <w:sz w:val="24"/>
                <w:szCs w:val="24"/>
              </w:rPr>
            </w:pPr>
            <w:r w:rsidRPr="002221D8">
              <w:rPr>
                <w:rFonts w:ascii="Arial" w:hAnsi="Arial" w:cs="Arial"/>
                <w:b/>
                <w:spacing w:val="-2"/>
                <w:sz w:val="24"/>
                <w:szCs w:val="24"/>
              </w:rPr>
              <w:t>Matriz</w:t>
            </w:r>
          </w:p>
        </w:tc>
        <w:tc>
          <w:tcPr>
            <w:tcW w:w="1371" w:type="dxa"/>
            <w:vAlign w:val="center"/>
          </w:tcPr>
          <w:p w14:paraId="7D3DB41F" w14:textId="77777777" w:rsidR="009B1FB8" w:rsidRPr="002221D8" w:rsidRDefault="009B1FB8" w:rsidP="009B1FB8">
            <w:pPr>
              <w:pStyle w:val="TableParagraph"/>
              <w:tabs>
                <w:tab w:val="left" w:pos="408"/>
                <w:tab w:val="left" w:pos="596"/>
                <w:tab w:val="left" w:pos="738"/>
              </w:tabs>
              <w:ind w:left="29" w:firstLine="13"/>
              <w:jc w:val="center"/>
              <w:rPr>
                <w:rFonts w:ascii="Arial" w:hAnsi="Arial" w:cs="Arial"/>
                <w:b/>
                <w:sz w:val="24"/>
                <w:szCs w:val="24"/>
              </w:rPr>
            </w:pPr>
            <w:r w:rsidRPr="002221D8">
              <w:rPr>
                <w:rFonts w:ascii="Arial" w:hAnsi="Arial" w:cs="Arial"/>
                <w:b/>
                <w:spacing w:val="-2"/>
                <w:sz w:val="24"/>
                <w:szCs w:val="24"/>
              </w:rPr>
              <w:t>Tiempo Análisis</w:t>
            </w:r>
          </w:p>
        </w:tc>
        <w:tc>
          <w:tcPr>
            <w:tcW w:w="1520" w:type="dxa"/>
            <w:vAlign w:val="center"/>
          </w:tcPr>
          <w:p w14:paraId="4333F994" w14:textId="77777777" w:rsidR="009B1FB8" w:rsidRPr="002221D8" w:rsidRDefault="009B1FB8" w:rsidP="009B1FB8">
            <w:pPr>
              <w:pStyle w:val="TableParagraph"/>
              <w:spacing w:line="225" w:lineRule="exact"/>
              <w:ind w:left="5"/>
              <w:jc w:val="center"/>
              <w:rPr>
                <w:rFonts w:ascii="Arial" w:hAnsi="Arial" w:cs="Arial"/>
                <w:b/>
                <w:sz w:val="24"/>
                <w:szCs w:val="24"/>
              </w:rPr>
            </w:pPr>
            <w:r w:rsidRPr="002221D8">
              <w:rPr>
                <w:rFonts w:ascii="Arial" w:hAnsi="Arial" w:cs="Arial"/>
                <w:b/>
                <w:spacing w:val="-2"/>
                <w:sz w:val="24"/>
                <w:szCs w:val="24"/>
              </w:rPr>
              <w:t>Método</w:t>
            </w:r>
          </w:p>
        </w:tc>
      </w:tr>
      <w:tr w:rsidR="009B1FB8" w:rsidRPr="002221D8" w14:paraId="6B41970C" w14:textId="77777777" w:rsidTr="002403CE">
        <w:trPr>
          <w:trHeight w:val="20"/>
          <w:jc w:val="center"/>
        </w:trPr>
        <w:tc>
          <w:tcPr>
            <w:tcW w:w="416" w:type="dxa"/>
            <w:vAlign w:val="center"/>
          </w:tcPr>
          <w:p w14:paraId="1529055C" w14:textId="77777777" w:rsidR="009B1FB8" w:rsidRPr="009B1FB8" w:rsidRDefault="009B1FB8" w:rsidP="009B1FB8">
            <w:pPr>
              <w:pStyle w:val="TableParagraph"/>
              <w:spacing w:line="230" w:lineRule="exact"/>
              <w:ind w:left="10"/>
              <w:jc w:val="center"/>
              <w:rPr>
                <w:rFonts w:ascii="Arial" w:hAnsi="Arial" w:cs="Arial"/>
                <w:bCs/>
                <w:sz w:val="24"/>
                <w:szCs w:val="24"/>
              </w:rPr>
            </w:pPr>
            <w:r w:rsidRPr="009B1FB8">
              <w:rPr>
                <w:rFonts w:ascii="Arial" w:hAnsi="Arial" w:cs="Arial"/>
                <w:bCs/>
                <w:spacing w:val="-10"/>
                <w:sz w:val="24"/>
                <w:szCs w:val="24"/>
              </w:rPr>
              <w:t>1</w:t>
            </w:r>
          </w:p>
        </w:tc>
        <w:tc>
          <w:tcPr>
            <w:tcW w:w="1309" w:type="dxa"/>
            <w:vAlign w:val="center"/>
          </w:tcPr>
          <w:p w14:paraId="61BF61D4" w14:textId="3C0A12A1" w:rsidR="009B1FB8" w:rsidRPr="009B1FB8" w:rsidRDefault="009B1FB8" w:rsidP="009B1FB8">
            <w:pPr>
              <w:pStyle w:val="TableParagraph"/>
              <w:jc w:val="center"/>
              <w:rPr>
                <w:rFonts w:ascii="Arial" w:hAnsi="Arial" w:cs="Arial"/>
                <w:bCs/>
                <w:sz w:val="24"/>
                <w:szCs w:val="24"/>
              </w:rPr>
            </w:pPr>
            <w:r w:rsidRPr="009B1FB8">
              <w:rPr>
                <w:rFonts w:ascii="Arial" w:hAnsi="Arial" w:cs="Arial"/>
                <w:bCs/>
                <w:sz w:val="24"/>
                <w:szCs w:val="24"/>
              </w:rPr>
              <w:t>E</w:t>
            </w:r>
            <w:r w:rsidRPr="009B1FB8">
              <w:rPr>
                <w:rFonts w:ascii="Arial" w:hAnsi="Arial" w:cs="Arial"/>
                <w:bCs/>
                <w:spacing w:val="-13"/>
                <w:sz w:val="24"/>
                <w:szCs w:val="24"/>
              </w:rPr>
              <w:t xml:space="preserve"> </w:t>
            </w:r>
            <w:proofErr w:type="spellStart"/>
            <w:r w:rsidRPr="009B1FB8">
              <w:rPr>
                <w:rFonts w:ascii="Arial" w:hAnsi="Arial" w:cs="Arial"/>
                <w:bCs/>
                <w:sz w:val="24"/>
                <w:szCs w:val="24"/>
              </w:rPr>
              <w:t>coli</w:t>
            </w:r>
            <w:proofErr w:type="spellEnd"/>
            <w:r w:rsidRPr="009B1FB8">
              <w:rPr>
                <w:rFonts w:ascii="Arial" w:hAnsi="Arial" w:cs="Arial"/>
                <w:bCs/>
                <w:spacing w:val="-12"/>
                <w:sz w:val="24"/>
                <w:szCs w:val="24"/>
              </w:rPr>
              <w:t xml:space="preserve"> </w:t>
            </w:r>
            <w:r>
              <w:rPr>
                <w:rFonts w:ascii="Arial" w:hAnsi="Arial" w:cs="Arial"/>
                <w:bCs/>
                <w:sz w:val="24"/>
                <w:szCs w:val="24"/>
              </w:rPr>
              <w:t>O</w:t>
            </w:r>
            <w:r w:rsidRPr="009B1FB8">
              <w:rPr>
                <w:rFonts w:ascii="Arial" w:hAnsi="Arial" w:cs="Arial"/>
                <w:bCs/>
                <w:sz w:val="24"/>
                <w:szCs w:val="24"/>
              </w:rPr>
              <w:t xml:space="preserve">157 </w:t>
            </w:r>
            <w:r w:rsidRPr="009B1FB8">
              <w:rPr>
                <w:rFonts w:ascii="Arial" w:hAnsi="Arial" w:cs="Arial"/>
                <w:bCs/>
                <w:spacing w:val="-6"/>
                <w:sz w:val="24"/>
                <w:szCs w:val="24"/>
              </w:rPr>
              <w:t>H7</w:t>
            </w:r>
          </w:p>
        </w:tc>
        <w:tc>
          <w:tcPr>
            <w:tcW w:w="1843" w:type="dxa"/>
            <w:vAlign w:val="center"/>
          </w:tcPr>
          <w:p w14:paraId="0618DFD4" w14:textId="77777777" w:rsidR="009B1FB8" w:rsidRPr="009B1FB8" w:rsidRDefault="009B1FB8" w:rsidP="009B1FB8">
            <w:pPr>
              <w:pStyle w:val="TableParagraph"/>
              <w:spacing w:line="230" w:lineRule="exact"/>
              <w:ind w:left="25"/>
              <w:jc w:val="center"/>
              <w:rPr>
                <w:rFonts w:ascii="Arial" w:hAnsi="Arial" w:cs="Arial"/>
                <w:bCs/>
                <w:sz w:val="24"/>
                <w:szCs w:val="24"/>
              </w:rPr>
            </w:pPr>
            <w:r w:rsidRPr="009B1FB8">
              <w:rPr>
                <w:rFonts w:ascii="Arial" w:hAnsi="Arial" w:cs="Arial"/>
                <w:bCs/>
                <w:spacing w:val="-2"/>
                <w:sz w:val="24"/>
                <w:szCs w:val="24"/>
              </w:rPr>
              <w:t>Ausente</w:t>
            </w:r>
          </w:p>
        </w:tc>
        <w:tc>
          <w:tcPr>
            <w:tcW w:w="2659" w:type="dxa"/>
            <w:vAlign w:val="center"/>
          </w:tcPr>
          <w:p w14:paraId="034F8B61" w14:textId="77777777" w:rsidR="009B1FB8" w:rsidRPr="009B1FB8" w:rsidRDefault="009B1FB8" w:rsidP="009B1FB8">
            <w:pPr>
              <w:pStyle w:val="TableParagraph"/>
              <w:spacing w:line="230" w:lineRule="exact"/>
              <w:jc w:val="center"/>
              <w:rPr>
                <w:rFonts w:ascii="Arial" w:hAnsi="Arial" w:cs="Arial"/>
                <w:bCs/>
                <w:sz w:val="24"/>
                <w:szCs w:val="24"/>
              </w:rPr>
            </w:pPr>
            <w:r w:rsidRPr="009B1FB8">
              <w:rPr>
                <w:rFonts w:ascii="Arial" w:hAnsi="Arial" w:cs="Arial"/>
                <w:bCs/>
                <w:spacing w:val="-2"/>
                <w:sz w:val="24"/>
                <w:szCs w:val="24"/>
              </w:rPr>
              <w:t>Músculo</w:t>
            </w:r>
          </w:p>
        </w:tc>
        <w:tc>
          <w:tcPr>
            <w:tcW w:w="1371" w:type="dxa"/>
            <w:vAlign w:val="center"/>
          </w:tcPr>
          <w:p w14:paraId="1DA2C708" w14:textId="77777777" w:rsidR="009B1FB8" w:rsidRPr="009B1FB8" w:rsidRDefault="009B1FB8" w:rsidP="009B1FB8">
            <w:pPr>
              <w:pStyle w:val="TableParagraph"/>
              <w:spacing w:line="230" w:lineRule="exact"/>
              <w:ind w:left="25" w:right="5"/>
              <w:jc w:val="center"/>
              <w:rPr>
                <w:rFonts w:ascii="Arial" w:hAnsi="Arial" w:cs="Arial"/>
                <w:bCs/>
                <w:sz w:val="24"/>
                <w:szCs w:val="24"/>
              </w:rPr>
            </w:pPr>
            <w:r w:rsidRPr="009B1FB8">
              <w:rPr>
                <w:rFonts w:ascii="Arial" w:hAnsi="Arial" w:cs="Arial"/>
                <w:bCs/>
                <w:sz w:val="24"/>
                <w:szCs w:val="24"/>
              </w:rPr>
              <w:t>4</w:t>
            </w:r>
            <w:r w:rsidRPr="009B1FB8">
              <w:rPr>
                <w:rFonts w:ascii="Arial" w:hAnsi="Arial" w:cs="Arial"/>
                <w:bCs/>
                <w:spacing w:val="-1"/>
                <w:sz w:val="24"/>
                <w:szCs w:val="24"/>
              </w:rPr>
              <w:t xml:space="preserve"> </w:t>
            </w:r>
            <w:r w:rsidRPr="009B1FB8">
              <w:rPr>
                <w:rFonts w:ascii="Arial" w:hAnsi="Arial" w:cs="Arial"/>
                <w:bCs/>
                <w:spacing w:val="-4"/>
                <w:sz w:val="24"/>
                <w:szCs w:val="24"/>
              </w:rPr>
              <w:t>días</w:t>
            </w:r>
          </w:p>
        </w:tc>
        <w:tc>
          <w:tcPr>
            <w:tcW w:w="1520" w:type="dxa"/>
            <w:vAlign w:val="center"/>
          </w:tcPr>
          <w:p w14:paraId="08BA39A1" w14:textId="77777777" w:rsidR="009B1FB8" w:rsidRPr="009B1FB8" w:rsidRDefault="009B1FB8" w:rsidP="009B1FB8">
            <w:pPr>
              <w:pStyle w:val="TableParagraph"/>
              <w:spacing w:line="230" w:lineRule="exact"/>
              <w:ind w:right="207"/>
              <w:jc w:val="center"/>
              <w:rPr>
                <w:rFonts w:ascii="Arial" w:hAnsi="Arial" w:cs="Arial"/>
                <w:bCs/>
                <w:sz w:val="24"/>
                <w:szCs w:val="24"/>
              </w:rPr>
            </w:pPr>
            <w:r w:rsidRPr="009B1FB8">
              <w:rPr>
                <w:rFonts w:ascii="Arial" w:hAnsi="Arial" w:cs="Arial"/>
                <w:bCs/>
                <w:spacing w:val="-2"/>
                <w:sz w:val="24"/>
                <w:szCs w:val="24"/>
              </w:rPr>
              <w:t xml:space="preserve">USDA-FSIS </w:t>
            </w:r>
            <w:r w:rsidRPr="009B1FB8">
              <w:rPr>
                <w:rFonts w:ascii="Arial" w:hAnsi="Arial" w:cs="Arial"/>
                <w:bCs/>
                <w:spacing w:val="-4"/>
                <w:sz w:val="24"/>
                <w:szCs w:val="24"/>
              </w:rPr>
              <w:t>MLG 5.03</w:t>
            </w:r>
          </w:p>
        </w:tc>
      </w:tr>
      <w:tr w:rsidR="009B1FB8" w:rsidRPr="002221D8" w14:paraId="63C79634" w14:textId="77777777" w:rsidTr="00B71E2B">
        <w:trPr>
          <w:trHeight w:val="20"/>
          <w:jc w:val="center"/>
        </w:trPr>
        <w:tc>
          <w:tcPr>
            <w:tcW w:w="416" w:type="dxa"/>
            <w:vAlign w:val="center"/>
          </w:tcPr>
          <w:p w14:paraId="4E4CA517" w14:textId="77777777" w:rsidR="009B1FB8" w:rsidRPr="009B1FB8" w:rsidRDefault="009B1FB8" w:rsidP="009B1FB8">
            <w:pPr>
              <w:pStyle w:val="TableParagraph"/>
              <w:spacing w:line="225" w:lineRule="exact"/>
              <w:ind w:left="10"/>
              <w:jc w:val="center"/>
              <w:rPr>
                <w:rFonts w:ascii="Arial" w:hAnsi="Arial" w:cs="Arial"/>
                <w:bCs/>
                <w:sz w:val="24"/>
                <w:szCs w:val="24"/>
              </w:rPr>
            </w:pPr>
            <w:r w:rsidRPr="009B1FB8">
              <w:rPr>
                <w:rFonts w:ascii="Arial" w:hAnsi="Arial" w:cs="Arial"/>
                <w:bCs/>
                <w:spacing w:val="-10"/>
                <w:sz w:val="24"/>
                <w:szCs w:val="24"/>
              </w:rPr>
              <w:t>2</w:t>
            </w:r>
          </w:p>
        </w:tc>
        <w:tc>
          <w:tcPr>
            <w:tcW w:w="1309" w:type="dxa"/>
            <w:vAlign w:val="center"/>
          </w:tcPr>
          <w:p w14:paraId="6D663566" w14:textId="77777777" w:rsidR="009B1FB8" w:rsidRPr="009B1FB8" w:rsidRDefault="009B1FB8" w:rsidP="009B1FB8">
            <w:pPr>
              <w:pStyle w:val="TableParagraph"/>
              <w:spacing w:line="225" w:lineRule="exact"/>
              <w:ind w:left="30" w:right="10"/>
              <w:jc w:val="center"/>
              <w:rPr>
                <w:rFonts w:ascii="Arial" w:hAnsi="Arial" w:cs="Arial"/>
                <w:bCs/>
                <w:sz w:val="24"/>
                <w:szCs w:val="24"/>
              </w:rPr>
            </w:pPr>
            <w:r w:rsidRPr="009B1FB8">
              <w:rPr>
                <w:rFonts w:ascii="Arial" w:hAnsi="Arial" w:cs="Arial"/>
                <w:bCs/>
                <w:spacing w:val="-2"/>
                <w:sz w:val="24"/>
                <w:szCs w:val="24"/>
              </w:rPr>
              <w:t>Salmonella</w:t>
            </w:r>
          </w:p>
        </w:tc>
        <w:tc>
          <w:tcPr>
            <w:tcW w:w="1843" w:type="dxa"/>
            <w:vAlign w:val="center"/>
          </w:tcPr>
          <w:p w14:paraId="051B864A" w14:textId="77777777" w:rsidR="009B1FB8" w:rsidRPr="009B1FB8" w:rsidRDefault="009B1FB8" w:rsidP="009B1FB8">
            <w:pPr>
              <w:pStyle w:val="TableParagraph"/>
              <w:spacing w:line="225" w:lineRule="exact"/>
              <w:ind w:left="25"/>
              <w:jc w:val="center"/>
              <w:rPr>
                <w:rFonts w:ascii="Arial" w:hAnsi="Arial" w:cs="Arial"/>
                <w:bCs/>
                <w:sz w:val="24"/>
                <w:szCs w:val="24"/>
              </w:rPr>
            </w:pPr>
            <w:r w:rsidRPr="009B1FB8">
              <w:rPr>
                <w:rFonts w:ascii="Arial" w:hAnsi="Arial" w:cs="Arial"/>
                <w:bCs/>
                <w:spacing w:val="-4"/>
                <w:sz w:val="24"/>
                <w:szCs w:val="24"/>
              </w:rPr>
              <w:t>8.5%</w:t>
            </w:r>
          </w:p>
        </w:tc>
        <w:tc>
          <w:tcPr>
            <w:tcW w:w="2659" w:type="dxa"/>
          </w:tcPr>
          <w:p w14:paraId="4A36A83B" w14:textId="27512A88" w:rsidR="009B1FB8" w:rsidRPr="009B1FB8" w:rsidRDefault="009B1FB8" w:rsidP="00B71E2B">
            <w:pPr>
              <w:pStyle w:val="TableParagraph"/>
              <w:ind w:firstLine="23"/>
              <w:jc w:val="center"/>
              <w:rPr>
                <w:rFonts w:ascii="Arial" w:hAnsi="Arial" w:cs="Arial"/>
                <w:bCs/>
                <w:sz w:val="24"/>
                <w:szCs w:val="24"/>
              </w:rPr>
            </w:pPr>
            <w:r w:rsidRPr="009B1FB8">
              <w:rPr>
                <w:rFonts w:ascii="Arial" w:hAnsi="Arial" w:cs="Arial"/>
                <w:bCs/>
                <w:spacing w:val="-2"/>
                <w:sz w:val="24"/>
                <w:szCs w:val="24"/>
              </w:rPr>
              <w:t>Hisopado, Esponjado</w:t>
            </w:r>
            <w:r>
              <w:rPr>
                <w:rFonts w:ascii="Arial" w:hAnsi="Arial" w:cs="Arial"/>
                <w:bCs/>
                <w:spacing w:val="-2"/>
                <w:sz w:val="24"/>
                <w:szCs w:val="24"/>
              </w:rPr>
              <w:t xml:space="preserve"> </w:t>
            </w:r>
            <w:r w:rsidRPr="009B1FB8">
              <w:rPr>
                <w:rFonts w:ascii="Arial" w:hAnsi="Arial" w:cs="Arial"/>
                <w:bCs/>
                <w:sz w:val="24"/>
                <w:szCs w:val="24"/>
              </w:rPr>
              <w:t>Enjuague</w:t>
            </w:r>
            <w:r w:rsidRPr="009B1FB8">
              <w:rPr>
                <w:rFonts w:ascii="Arial" w:hAnsi="Arial" w:cs="Arial"/>
                <w:bCs/>
                <w:spacing w:val="-13"/>
                <w:sz w:val="24"/>
                <w:szCs w:val="24"/>
              </w:rPr>
              <w:t xml:space="preserve"> </w:t>
            </w:r>
            <w:r w:rsidRPr="009B1FB8">
              <w:rPr>
                <w:rFonts w:ascii="Arial" w:hAnsi="Arial" w:cs="Arial"/>
                <w:bCs/>
                <w:sz w:val="24"/>
                <w:szCs w:val="24"/>
              </w:rPr>
              <w:t xml:space="preserve">y </w:t>
            </w:r>
            <w:r w:rsidRPr="009B1FB8">
              <w:rPr>
                <w:rFonts w:ascii="Arial" w:hAnsi="Arial" w:cs="Arial"/>
                <w:bCs/>
                <w:spacing w:val="-2"/>
                <w:sz w:val="24"/>
                <w:szCs w:val="24"/>
              </w:rPr>
              <w:t>Músculo</w:t>
            </w:r>
          </w:p>
        </w:tc>
        <w:tc>
          <w:tcPr>
            <w:tcW w:w="1371" w:type="dxa"/>
            <w:vAlign w:val="center"/>
          </w:tcPr>
          <w:p w14:paraId="20FCC66E" w14:textId="77777777" w:rsidR="009B1FB8" w:rsidRPr="009B1FB8" w:rsidRDefault="009B1FB8" w:rsidP="009B1FB8">
            <w:pPr>
              <w:pStyle w:val="TableParagraph"/>
              <w:ind w:left="25" w:right="5"/>
              <w:jc w:val="center"/>
              <w:rPr>
                <w:rFonts w:ascii="Arial" w:hAnsi="Arial" w:cs="Arial"/>
                <w:bCs/>
                <w:sz w:val="24"/>
                <w:szCs w:val="24"/>
              </w:rPr>
            </w:pPr>
            <w:r w:rsidRPr="009B1FB8">
              <w:rPr>
                <w:rFonts w:ascii="Arial" w:hAnsi="Arial" w:cs="Arial"/>
                <w:bCs/>
                <w:sz w:val="24"/>
                <w:szCs w:val="24"/>
              </w:rPr>
              <w:t>4</w:t>
            </w:r>
            <w:r w:rsidRPr="009B1FB8">
              <w:rPr>
                <w:rFonts w:ascii="Arial" w:hAnsi="Arial" w:cs="Arial"/>
                <w:bCs/>
                <w:spacing w:val="-1"/>
                <w:sz w:val="24"/>
                <w:szCs w:val="24"/>
              </w:rPr>
              <w:t xml:space="preserve"> </w:t>
            </w:r>
            <w:r w:rsidRPr="009B1FB8">
              <w:rPr>
                <w:rFonts w:ascii="Arial" w:hAnsi="Arial" w:cs="Arial"/>
                <w:bCs/>
                <w:spacing w:val="-4"/>
                <w:sz w:val="24"/>
                <w:szCs w:val="24"/>
              </w:rPr>
              <w:t>días</w:t>
            </w:r>
          </w:p>
        </w:tc>
        <w:tc>
          <w:tcPr>
            <w:tcW w:w="1520" w:type="dxa"/>
            <w:vAlign w:val="center"/>
          </w:tcPr>
          <w:p w14:paraId="0DA3E652" w14:textId="77777777" w:rsidR="009B1FB8" w:rsidRPr="009B1FB8" w:rsidRDefault="009B1FB8" w:rsidP="009B1FB8">
            <w:pPr>
              <w:pStyle w:val="TableParagraph"/>
              <w:ind w:left="5"/>
              <w:jc w:val="center"/>
              <w:rPr>
                <w:rFonts w:ascii="Arial" w:hAnsi="Arial" w:cs="Arial"/>
                <w:bCs/>
                <w:sz w:val="24"/>
                <w:szCs w:val="24"/>
              </w:rPr>
            </w:pPr>
            <w:r w:rsidRPr="009B1FB8">
              <w:rPr>
                <w:rFonts w:ascii="Arial" w:hAnsi="Arial" w:cs="Arial"/>
                <w:bCs/>
                <w:sz w:val="24"/>
                <w:szCs w:val="24"/>
              </w:rPr>
              <w:t>AOAC</w:t>
            </w:r>
            <w:r w:rsidRPr="009B1FB8">
              <w:rPr>
                <w:rFonts w:ascii="Arial" w:hAnsi="Arial" w:cs="Arial"/>
                <w:bCs/>
                <w:spacing w:val="-8"/>
                <w:sz w:val="24"/>
                <w:szCs w:val="24"/>
              </w:rPr>
              <w:t xml:space="preserve"> </w:t>
            </w:r>
            <w:r w:rsidRPr="009B1FB8">
              <w:rPr>
                <w:rFonts w:ascii="Arial" w:hAnsi="Arial" w:cs="Arial"/>
                <w:bCs/>
                <w:sz w:val="24"/>
                <w:szCs w:val="24"/>
              </w:rPr>
              <w:t>967-</w:t>
            </w:r>
            <w:r w:rsidRPr="009B1FB8">
              <w:rPr>
                <w:rFonts w:ascii="Arial" w:hAnsi="Arial" w:cs="Arial"/>
                <w:bCs/>
                <w:spacing w:val="-5"/>
                <w:sz w:val="24"/>
                <w:szCs w:val="24"/>
              </w:rPr>
              <w:t>26</w:t>
            </w:r>
          </w:p>
        </w:tc>
      </w:tr>
      <w:tr w:rsidR="009B1FB8" w:rsidRPr="002221D8" w14:paraId="3C7C6AD2" w14:textId="77777777" w:rsidTr="00B71E2B">
        <w:trPr>
          <w:trHeight w:val="20"/>
          <w:jc w:val="center"/>
        </w:trPr>
        <w:tc>
          <w:tcPr>
            <w:tcW w:w="416" w:type="dxa"/>
            <w:vAlign w:val="center"/>
          </w:tcPr>
          <w:p w14:paraId="3AC42615" w14:textId="50BA4D01" w:rsidR="009B1FB8" w:rsidRPr="009B1FB8" w:rsidRDefault="009B1FB8" w:rsidP="009B1FB8">
            <w:pPr>
              <w:pStyle w:val="TableParagraph"/>
              <w:spacing w:line="225" w:lineRule="exact"/>
              <w:ind w:left="10"/>
              <w:jc w:val="center"/>
              <w:rPr>
                <w:rFonts w:ascii="Arial" w:hAnsi="Arial" w:cs="Arial"/>
                <w:bCs/>
                <w:spacing w:val="-10"/>
                <w:sz w:val="24"/>
                <w:szCs w:val="24"/>
              </w:rPr>
            </w:pPr>
            <w:r w:rsidRPr="009B1FB8">
              <w:rPr>
                <w:rFonts w:ascii="Arial" w:hAnsi="Arial" w:cs="Arial"/>
                <w:bCs/>
                <w:spacing w:val="-10"/>
                <w:sz w:val="24"/>
                <w:szCs w:val="24"/>
              </w:rPr>
              <w:t>3</w:t>
            </w:r>
          </w:p>
        </w:tc>
        <w:tc>
          <w:tcPr>
            <w:tcW w:w="1309" w:type="dxa"/>
            <w:vAlign w:val="center"/>
          </w:tcPr>
          <w:p w14:paraId="11F5BDBC" w14:textId="1628F8C1" w:rsidR="009B1FB8" w:rsidRPr="009B1FB8" w:rsidRDefault="009B1FB8" w:rsidP="009B1FB8">
            <w:pPr>
              <w:pStyle w:val="TableParagraph"/>
              <w:spacing w:line="225" w:lineRule="exact"/>
              <w:ind w:left="30" w:right="10"/>
              <w:jc w:val="center"/>
              <w:rPr>
                <w:rFonts w:ascii="Arial" w:hAnsi="Arial" w:cs="Arial"/>
                <w:bCs/>
                <w:spacing w:val="-2"/>
                <w:sz w:val="24"/>
                <w:szCs w:val="24"/>
              </w:rPr>
            </w:pPr>
            <w:r w:rsidRPr="009B1FB8">
              <w:rPr>
                <w:rFonts w:ascii="Arial" w:hAnsi="Arial" w:cs="Arial"/>
                <w:bCs/>
                <w:sz w:val="24"/>
                <w:szCs w:val="24"/>
              </w:rPr>
              <w:t>E</w:t>
            </w:r>
            <w:r w:rsidRPr="009B1FB8">
              <w:rPr>
                <w:rFonts w:ascii="Arial" w:hAnsi="Arial" w:cs="Arial"/>
                <w:bCs/>
                <w:spacing w:val="-5"/>
                <w:sz w:val="24"/>
                <w:szCs w:val="24"/>
              </w:rPr>
              <w:t xml:space="preserve"> </w:t>
            </w:r>
            <w:proofErr w:type="spellStart"/>
            <w:r w:rsidRPr="009B1FB8">
              <w:rPr>
                <w:rFonts w:ascii="Arial" w:hAnsi="Arial" w:cs="Arial"/>
                <w:bCs/>
                <w:sz w:val="24"/>
                <w:szCs w:val="24"/>
              </w:rPr>
              <w:t>coli</w:t>
            </w:r>
            <w:proofErr w:type="spellEnd"/>
            <w:r w:rsidRPr="009B1FB8">
              <w:rPr>
                <w:rFonts w:ascii="Arial" w:hAnsi="Arial" w:cs="Arial"/>
                <w:bCs/>
                <w:spacing w:val="-2"/>
                <w:sz w:val="24"/>
                <w:szCs w:val="24"/>
              </w:rPr>
              <w:t xml:space="preserve"> </w:t>
            </w:r>
            <w:r w:rsidRPr="009B1FB8">
              <w:rPr>
                <w:rFonts w:ascii="Arial" w:hAnsi="Arial" w:cs="Arial"/>
                <w:bCs/>
                <w:spacing w:val="-4"/>
                <w:sz w:val="24"/>
                <w:szCs w:val="24"/>
              </w:rPr>
              <w:t>STEC</w:t>
            </w:r>
          </w:p>
        </w:tc>
        <w:tc>
          <w:tcPr>
            <w:tcW w:w="1843" w:type="dxa"/>
            <w:vAlign w:val="center"/>
          </w:tcPr>
          <w:p w14:paraId="1B7CA16D" w14:textId="3CDBD257" w:rsidR="009B1FB8" w:rsidRPr="009B1FB8" w:rsidRDefault="009B1FB8" w:rsidP="009B1FB8">
            <w:pPr>
              <w:pStyle w:val="TableParagraph"/>
              <w:spacing w:line="225" w:lineRule="exact"/>
              <w:ind w:left="25"/>
              <w:jc w:val="center"/>
              <w:rPr>
                <w:rFonts w:ascii="Arial" w:hAnsi="Arial" w:cs="Arial"/>
                <w:bCs/>
                <w:spacing w:val="-4"/>
                <w:sz w:val="24"/>
                <w:szCs w:val="24"/>
              </w:rPr>
            </w:pPr>
            <w:r w:rsidRPr="009B1FB8">
              <w:rPr>
                <w:rFonts w:ascii="Arial" w:hAnsi="Arial" w:cs="Arial"/>
                <w:bCs/>
                <w:spacing w:val="-2"/>
                <w:sz w:val="24"/>
                <w:szCs w:val="24"/>
              </w:rPr>
              <w:t>Ausente</w:t>
            </w:r>
          </w:p>
        </w:tc>
        <w:tc>
          <w:tcPr>
            <w:tcW w:w="2659" w:type="dxa"/>
          </w:tcPr>
          <w:p w14:paraId="58211F5B" w14:textId="77777777" w:rsidR="009B1FB8" w:rsidRPr="009B1FB8" w:rsidRDefault="009B1FB8" w:rsidP="00B71E2B">
            <w:pPr>
              <w:pStyle w:val="TableParagraph"/>
              <w:ind w:right="72" w:firstLine="23"/>
              <w:jc w:val="center"/>
              <w:rPr>
                <w:rFonts w:ascii="Arial" w:hAnsi="Arial" w:cs="Arial"/>
                <w:bCs/>
                <w:sz w:val="24"/>
                <w:szCs w:val="24"/>
              </w:rPr>
            </w:pPr>
            <w:r w:rsidRPr="009B1FB8">
              <w:rPr>
                <w:rFonts w:ascii="Arial" w:hAnsi="Arial" w:cs="Arial"/>
                <w:bCs/>
                <w:spacing w:val="-2"/>
                <w:sz w:val="24"/>
                <w:szCs w:val="24"/>
              </w:rPr>
              <w:t>Hisopado, Esponjado</w:t>
            </w:r>
          </w:p>
          <w:p w14:paraId="17499B0E" w14:textId="09BCD867" w:rsidR="009B1FB8" w:rsidRPr="009B1FB8" w:rsidRDefault="009B1FB8" w:rsidP="00B71E2B">
            <w:pPr>
              <w:pStyle w:val="TableParagraph"/>
              <w:ind w:left="111" w:right="232" w:firstLine="23"/>
              <w:jc w:val="center"/>
              <w:rPr>
                <w:rFonts w:ascii="Arial" w:hAnsi="Arial" w:cs="Arial"/>
                <w:bCs/>
                <w:spacing w:val="-2"/>
                <w:sz w:val="24"/>
                <w:szCs w:val="24"/>
              </w:rPr>
            </w:pPr>
            <w:r w:rsidRPr="009B1FB8">
              <w:rPr>
                <w:rFonts w:ascii="Arial" w:hAnsi="Arial" w:cs="Arial"/>
                <w:bCs/>
                <w:sz w:val="24"/>
                <w:szCs w:val="24"/>
              </w:rPr>
              <w:t>Enjuague</w:t>
            </w:r>
            <w:r w:rsidRPr="009B1FB8">
              <w:rPr>
                <w:rFonts w:ascii="Arial" w:hAnsi="Arial" w:cs="Arial"/>
                <w:bCs/>
                <w:spacing w:val="-13"/>
                <w:sz w:val="24"/>
                <w:szCs w:val="24"/>
              </w:rPr>
              <w:t xml:space="preserve"> </w:t>
            </w:r>
            <w:r w:rsidRPr="009B1FB8">
              <w:rPr>
                <w:rFonts w:ascii="Arial" w:hAnsi="Arial" w:cs="Arial"/>
                <w:bCs/>
                <w:sz w:val="24"/>
                <w:szCs w:val="24"/>
              </w:rPr>
              <w:t xml:space="preserve">y </w:t>
            </w:r>
            <w:r w:rsidRPr="009B1FB8">
              <w:rPr>
                <w:rFonts w:ascii="Arial" w:hAnsi="Arial" w:cs="Arial"/>
                <w:bCs/>
                <w:spacing w:val="-2"/>
                <w:sz w:val="24"/>
                <w:szCs w:val="24"/>
              </w:rPr>
              <w:t>Músculo</w:t>
            </w:r>
          </w:p>
        </w:tc>
        <w:tc>
          <w:tcPr>
            <w:tcW w:w="1371" w:type="dxa"/>
            <w:vAlign w:val="center"/>
          </w:tcPr>
          <w:p w14:paraId="7DCE345C" w14:textId="6DC56393" w:rsidR="009B1FB8" w:rsidRPr="009B1FB8" w:rsidRDefault="009B1FB8" w:rsidP="009B1FB8">
            <w:pPr>
              <w:pStyle w:val="TableParagraph"/>
              <w:jc w:val="center"/>
              <w:rPr>
                <w:rFonts w:ascii="Arial" w:hAnsi="Arial" w:cs="Arial"/>
                <w:bCs/>
                <w:sz w:val="24"/>
                <w:szCs w:val="24"/>
              </w:rPr>
            </w:pPr>
            <w:r>
              <w:rPr>
                <w:rFonts w:ascii="Arial" w:hAnsi="Arial" w:cs="Arial"/>
                <w:bCs/>
                <w:spacing w:val="-1"/>
                <w:sz w:val="24"/>
                <w:szCs w:val="24"/>
              </w:rPr>
              <w:t>4</w:t>
            </w:r>
            <w:r w:rsidRPr="009B1FB8">
              <w:rPr>
                <w:rFonts w:ascii="Arial" w:hAnsi="Arial" w:cs="Arial"/>
                <w:bCs/>
                <w:spacing w:val="-1"/>
                <w:sz w:val="24"/>
                <w:szCs w:val="24"/>
              </w:rPr>
              <w:t xml:space="preserve"> </w:t>
            </w:r>
            <w:r w:rsidRPr="009B1FB8">
              <w:rPr>
                <w:rFonts w:ascii="Arial" w:hAnsi="Arial" w:cs="Arial"/>
                <w:bCs/>
                <w:spacing w:val="-4"/>
                <w:sz w:val="24"/>
                <w:szCs w:val="24"/>
              </w:rPr>
              <w:t>días</w:t>
            </w:r>
          </w:p>
        </w:tc>
        <w:tc>
          <w:tcPr>
            <w:tcW w:w="1520" w:type="dxa"/>
            <w:vAlign w:val="center"/>
          </w:tcPr>
          <w:p w14:paraId="6ABBAA2D" w14:textId="25D51D66" w:rsidR="009B1FB8" w:rsidRPr="009B1FB8" w:rsidRDefault="009B1FB8" w:rsidP="009B1FB8">
            <w:pPr>
              <w:pStyle w:val="TableParagraph"/>
              <w:jc w:val="center"/>
              <w:rPr>
                <w:rFonts w:ascii="Arial" w:hAnsi="Arial" w:cs="Arial"/>
                <w:bCs/>
                <w:sz w:val="24"/>
                <w:szCs w:val="24"/>
              </w:rPr>
            </w:pPr>
            <w:r w:rsidRPr="009B1FB8">
              <w:rPr>
                <w:rFonts w:ascii="Arial" w:hAnsi="Arial" w:cs="Arial"/>
                <w:bCs/>
                <w:spacing w:val="-2"/>
                <w:sz w:val="24"/>
                <w:szCs w:val="24"/>
              </w:rPr>
              <w:t>Perlas Magnéticas</w:t>
            </w:r>
          </w:p>
        </w:tc>
      </w:tr>
    </w:tbl>
    <w:p w14:paraId="47E94085" w14:textId="77777777" w:rsidR="00274547" w:rsidRDefault="00274547" w:rsidP="00274547">
      <w:pPr>
        <w:widowControl w:val="0"/>
        <w:tabs>
          <w:tab w:val="left" w:pos="567"/>
        </w:tabs>
        <w:autoSpaceDE w:val="0"/>
        <w:autoSpaceDN w:val="0"/>
        <w:jc w:val="left"/>
        <w:rPr>
          <w:b/>
          <w:bCs/>
        </w:rPr>
      </w:pPr>
    </w:p>
    <w:p w14:paraId="2B17A1F4" w14:textId="77777777" w:rsidR="00343D2B" w:rsidRPr="00274547" w:rsidRDefault="00343D2B" w:rsidP="00274547">
      <w:pPr>
        <w:widowControl w:val="0"/>
        <w:tabs>
          <w:tab w:val="left" w:pos="567"/>
        </w:tabs>
        <w:autoSpaceDE w:val="0"/>
        <w:autoSpaceDN w:val="0"/>
        <w:jc w:val="left"/>
        <w:rPr>
          <w:b/>
          <w:bCs/>
        </w:rPr>
      </w:pPr>
    </w:p>
    <w:p w14:paraId="2490755E" w14:textId="0EC21D43" w:rsidR="00935283" w:rsidRPr="00935283" w:rsidRDefault="00935283" w:rsidP="00274547">
      <w:pPr>
        <w:pStyle w:val="Prrafodelista"/>
        <w:widowControl w:val="0"/>
        <w:numPr>
          <w:ilvl w:val="2"/>
          <w:numId w:val="1"/>
        </w:numPr>
        <w:tabs>
          <w:tab w:val="left" w:pos="567"/>
        </w:tabs>
        <w:autoSpaceDE w:val="0"/>
        <w:autoSpaceDN w:val="0"/>
        <w:ind w:left="709"/>
        <w:jc w:val="left"/>
        <w:rPr>
          <w:b/>
          <w:bCs/>
        </w:rPr>
      </w:pPr>
      <w:r w:rsidRPr="00935283">
        <w:rPr>
          <w:b/>
          <w:bCs/>
        </w:rPr>
        <w:t xml:space="preserve">Otros </w:t>
      </w:r>
      <w:r w:rsidRPr="00935283">
        <w:rPr>
          <w:b/>
          <w:bCs/>
          <w:spacing w:val="-2"/>
        </w:rPr>
        <w:t>Análisis</w:t>
      </w:r>
    </w:p>
    <w:p w14:paraId="0B241A20" w14:textId="77777777" w:rsidR="00935283" w:rsidRDefault="00935283" w:rsidP="00F8006A">
      <w:pPr>
        <w:widowControl w:val="0"/>
        <w:tabs>
          <w:tab w:val="left" w:pos="819"/>
        </w:tabs>
        <w:autoSpaceDE w:val="0"/>
        <w:autoSpaceDN w:val="0"/>
      </w:pPr>
    </w:p>
    <w:p w14:paraId="132EF258" w14:textId="2B4FB863" w:rsidR="00935283" w:rsidRDefault="00935283" w:rsidP="00F8006A">
      <w:pPr>
        <w:widowControl w:val="0"/>
        <w:tabs>
          <w:tab w:val="left" w:pos="819"/>
        </w:tabs>
        <w:autoSpaceDE w:val="0"/>
        <w:autoSpaceDN w:val="0"/>
      </w:pPr>
      <w:r w:rsidRPr="002221D8">
        <w:t xml:space="preserve">Análisis </w:t>
      </w:r>
      <w:r w:rsidR="004D37B6" w:rsidRPr="002221D8">
        <w:t xml:space="preserve">o muestreos microbiológicos </w:t>
      </w:r>
      <w:r w:rsidRPr="002221D8">
        <w:t>para determinar la Calidad</w:t>
      </w:r>
      <w:r w:rsidRPr="00935283">
        <w:rPr>
          <w:spacing w:val="-3"/>
        </w:rPr>
        <w:t xml:space="preserve"> </w:t>
      </w:r>
      <w:r w:rsidRPr="002221D8">
        <w:t>e</w:t>
      </w:r>
      <w:r w:rsidRPr="00935283">
        <w:rPr>
          <w:spacing w:val="-3"/>
        </w:rPr>
        <w:t xml:space="preserve"> </w:t>
      </w:r>
      <w:r w:rsidRPr="002221D8">
        <w:t>Inocuidad</w:t>
      </w:r>
      <w:r w:rsidRPr="00935283">
        <w:rPr>
          <w:spacing w:val="-3"/>
        </w:rPr>
        <w:t xml:space="preserve"> </w:t>
      </w:r>
      <w:r w:rsidRPr="002221D8">
        <w:t>como</w:t>
      </w:r>
      <w:r w:rsidRPr="00935283">
        <w:rPr>
          <w:spacing w:val="-3"/>
        </w:rPr>
        <w:t xml:space="preserve"> </w:t>
      </w:r>
      <w:r w:rsidRPr="002221D8">
        <w:t>lo</w:t>
      </w:r>
      <w:r w:rsidRPr="00935283">
        <w:rPr>
          <w:spacing w:val="-3"/>
        </w:rPr>
        <w:t xml:space="preserve"> </w:t>
      </w:r>
      <w:r w:rsidRPr="002221D8">
        <w:t xml:space="preserve">son: Listeria, </w:t>
      </w:r>
      <w:r w:rsidR="004D37B6">
        <w:t>c</w:t>
      </w:r>
      <w:r w:rsidRPr="002221D8">
        <w:t xml:space="preserve">oliformes, </w:t>
      </w:r>
      <w:proofErr w:type="spellStart"/>
      <w:r w:rsidRPr="002221D8">
        <w:t>Staphylococcus</w:t>
      </w:r>
      <w:proofErr w:type="spellEnd"/>
      <w:r w:rsidRPr="002221D8">
        <w:t xml:space="preserve"> </w:t>
      </w:r>
      <w:proofErr w:type="spellStart"/>
      <w:r w:rsidR="004D37B6">
        <w:t>a</w:t>
      </w:r>
      <w:r w:rsidRPr="002221D8">
        <w:t>ureus</w:t>
      </w:r>
      <w:proofErr w:type="spellEnd"/>
      <w:r w:rsidRPr="002221D8">
        <w:t xml:space="preserve">, </w:t>
      </w:r>
      <w:proofErr w:type="spellStart"/>
      <w:r w:rsidRPr="002221D8">
        <w:t>Campylobacter</w:t>
      </w:r>
      <w:proofErr w:type="spellEnd"/>
      <w:r w:rsidRPr="002221D8">
        <w:t xml:space="preserve">, </w:t>
      </w:r>
      <w:r w:rsidR="004D37B6">
        <w:t>a</w:t>
      </w:r>
      <w:r w:rsidRPr="002221D8">
        <w:t xml:space="preserve">erobios </w:t>
      </w:r>
      <w:r w:rsidR="004D37B6">
        <w:t>t</w:t>
      </w:r>
      <w:r w:rsidRPr="002221D8">
        <w:t xml:space="preserve">otales, </w:t>
      </w:r>
      <w:r w:rsidR="004D37B6">
        <w:t>l</w:t>
      </w:r>
      <w:r w:rsidRPr="002221D8">
        <w:t xml:space="preserve">evaduras y </w:t>
      </w:r>
      <w:r w:rsidR="004D37B6">
        <w:t>h</w:t>
      </w:r>
      <w:r w:rsidRPr="002221D8">
        <w:t>ongos, quedan a criterio de la Autoridad Competente tal como se especifica en los Manuales de Procedimiento de la Inspección Sanitaria de la Carne.</w:t>
      </w:r>
    </w:p>
    <w:p w14:paraId="518D7FBB" w14:textId="77777777" w:rsidR="00935283" w:rsidRPr="002221D8" w:rsidRDefault="00935283" w:rsidP="00F8006A">
      <w:pPr>
        <w:widowControl w:val="0"/>
        <w:tabs>
          <w:tab w:val="left" w:pos="819"/>
        </w:tabs>
        <w:autoSpaceDE w:val="0"/>
        <w:autoSpaceDN w:val="0"/>
      </w:pPr>
    </w:p>
    <w:p w14:paraId="200932ED" w14:textId="519C0B05" w:rsidR="00935283" w:rsidRPr="00935283" w:rsidRDefault="00935283" w:rsidP="005D02A8">
      <w:pPr>
        <w:pStyle w:val="Prrafodelista"/>
        <w:widowControl w:val="0"/>
        <w:numPr>
          <w:ilvl w:val="1"/>
          <w:numId w:val="1"/>
        </w:numPr>
        <w:tabs>
          <w:tab w:val="left" w:pos="709"/>
        </w:tabs>
        <w:autoSpaceDE w:val="0"/>
        <w:autoSpaceDN w:val="0"/>
        <w:ind w:left="709" w:hanging="709"/>
        <w:contextualSpacing w:val="0"/>
        <w:rPr>
          <w:b/>
        </w:rPr>
      </w:pPr>
      <w:r>
        <w:rPr>
          <w:b/>
        </w:rPr>
        <w:t xml:space="preserve"> </w:t>
      </w:r>
      <w:r w:rsidRPr="002221D8">
        <w:rPr>
          <w:b/>
        </w:rPr>
        <w:t xml:space="preserve">ANÁLISIS DE SUSTANCIAS </w:t>
      </w:r>
      <w:r w:rsidRPr="002221D8">
        <w:rPr>
          <w:b/>
          <w:spacing w:val="-2"/>
        </w:rPr>
        <w:t>PROHIBIDAS</w:t>
      </w:r>
    </w:p>
    <w:p w14:paraId="33F1F68D" w14:textId="77777777" w:rsidR="00935283" w:rsidRDefault="00935283" w:rsidP="00F8006A">
      <w:pPr>
        <w:widowControl w:val="0"/>
        <w:tabs>
          <w:tab w:val="left" w:pos="460"/>
        </w:tabs>
        <w:autoSpaceDE w:val="0"/>
        <w:autoSpaceDN w:val="0"/>
      </w:pPr>
    </w:p>
    <w:p w14:paraId="0A38ADD6" w14:textId="3B7195AD" w:rsidR="00935283" w:rsidRDefault="00935283" w:rsidP="00F8006A">
      <w:pPr>
        <w:widowControl w:val="0"/>
        <w:tabs>
          <w:tab w:val="left" w:pos="460"/>
        </w:tabs>
        <w:autoSpaceDE w:val="0"/>
        <w:autoSpaceDN w:val="0"/>
      </w:pPr>
      <w:r w:rsidRPr="002221D8">
        <w:t>Se consideran sustancias prohibidas aquellas cuya presencia en los</w:t>
      </w:r>
      <w:r w:rsidRPr="00935283">
        <w:rPr>
          <w:spacing w:val="-3"/>
        </w:rPr>
        <w:t xml:space="preserve"> </w:t>
      </w:r>
      <w:r w:rsidRPr="002221D8">
        <w:t>productos</w:t>
      </w:r>
      <w:r w:rsidRPr="00935283">
        <w:rPr>
          <w:spacing w:val="-3"/>
        </w:rPr>
        <w:t xml:space="preserve"> </w:t>
      </w:r>
      <w:r w:rsidRPr="002221D8">
        <w:t>cárnicos</w:t>
      </w:r>
      <w:r w:rsidRPr="00935283">
        <w:rPr>
          <w:spacing w:val="-3"/>
        </w:rPr>
        <w:t xml:space="preserve"> </w:t>
      </w:r>
      <w:r w:rsidRPr="002221D8">
        <w:t>y</w:t>
      </w:r>
      <w:r w:rsidRPr="00935283">
        <w:rPr>
          <w:spacing w:val="-3"/>
        </w:rPr>
        <w:t xml:space="preserve"> </w:t>
      </w:r>
      <w:r w:rsidRPr="002221D8">
        <w:t>sus derivados representen un peligro para la salud pública:</w:t>
      </w:r>
    </w:p>
    <w:p w14:paraId="6C45F74E" w14:textId="77777777" w:rsidR="00935283" w:rsidRPr="00935283" w:rsidRDefault="00935283" w:rsidP="00F8006A">
      <w:pPr>
        <w:widowControl w:val="0"/>
        <w:tabs>
          <w:tab w:val="left" w:pos="460"/>
        </w:tabs>
        <w:autoSpaceDE w:val="0"/>
        <w:autoSpaceDN w:val="0"/>
      </w:pPr>
    </w:p>
    <w:p w14:paraId="52319EAA" w14:textId="46AADBE6" w:rsidR="005D02A8" w:rsidRDefault="005D02A8" w:rsidP="005F61E4">
      <w:pPr>
        <w:pStyle w:val="Prrafodelista"/>
        <w:numPr>
          <w:ilvl w:val="1"/>
          <w:numId w:val="7"/>
        </w:numPr>
        <w:spacing w:line="360" w:lineRule="auto"/>
        <w:ind w:left="851" w:right="33"/>
      </w:pPr>
      <w:r>
        <w:t>S</w:t>
      </w:r>
      <w:r w:rsidRPr="00D803E1">
        <w:t xml:space="preserve">ustancias Anabólicas: Clembuterol, </w:t>
      </w:r>
      <w:proofErr w:type="spellStart"/>
      <w:r w:rsidRPr="00D803E1">
        <w:t>Ractopamina</w:t>
      </w:r>
      <w:proofErr w:type="spellEnd"/>
      <w:r w:rsidRPr="00D803E1">
        <w:t xml:space="preserve"> (</w:t>
      </w:r>
      <w:proofErr w:type="spellStart"/>
      <w:r w:rsidRPr="00D803E1">
        <w:t>Bolderona</w:t>
      </w:r>
      <w:proofErr w:type="spellEnd"/>
      <w:r w:rsidRPr="00D803E1">
        <w:t>)</w:t>
      </w:r>
      <w:r>
        <w:t xml:space="preserve">. </w:t>
      </w:r>
    </w:p>
    <w:p w14:paraId="0B738C66" w14:textId="0782F983" w:rsidR="00935283" w:rsidRDefault="005D02A8" w:rsidP="005F61E4">
      <w:pPr>
        <w:pStyle w:val="Textoindependiente"/>
        <w:numPr>
          <w:ilvl w:val="0"/>
          <w:numId w:val="8"/>
        </w:numPr>
        <w:tabs>
          <w:tab w:val="left" w:pos="2088"/>
          <w:tab w:val="left" w:pos="3489"/>
          <w:tab w:val="left" w:pos="4937"/>
          <w:tab w:val="left" w:pos="6443"/>
          <w:tab w:val="left" w:pos="7903"/>
          <w:tab w:val="left" w:pos="9369"/>
        </w:tabs>
        <w:spacing w:after="0"/>
        <w:ind w:left="851" w:right="147"/>
      </w:pPr>
      <w:proofErr w:type="spellStart"/>
      <w:r w:rsidRPr="00D803E1">
        <w:t>Nitrofuranos</w:t>
      </w:r>
      <w:proofErr w:type="spellEnd"/>
      <w:r>
        <w:t xml:space="preserve">: </w:t>
      </w:r>
      <w:proofErr w:type="spellStart"/>
      <w:r w:rsidRPr="00D803E1">
        <w:t>Furazolidona</w:t>
      </w:r>
      <w:proofErr w:type="spellEnd"/>
      <w:r w:rsidRPr="00D803E1">
        <w:t xml:space="preserve"> </w:t>
      </w:r>
      <w:r>
        <w:t xml:space="preserve">y </w:t>
      </w:r>
      <w:proofErr w:type="spellStart"/>
      <w:r w:rsidRPr="00D803E1">
        <w:t>Nitrofurazolidona</w:t>
      </w:r>
      <w:proofErr w:type="spellEnd"/>
      <w:r w:rsidRPr="00D803E1">
        <w:t>.</w:t>
      </w:r>
      <w:r>
        <w:t xml:space="preserve"> </w:t>
      </w:r>
    </w:p>
    <w:p w14:paraId="5A41CD3C" w14:textId="77777777" w:rsidR="005D02A8" w:rsidRPr="002221D8" w:rsidRDefault="005D02A8" w:rsidP="005D02A8">
      <w:pPr>
        <w:pStyle w:val="Textoindependiente"/>
        <w:tabs>
          <w:tab w:val="left" w:pos="2088"/>
          <w:tab w:val="left" w:pos="3489"/>
          <w:tab w:val="left" w:pos="4937"/>
          <w:tab w:val="left" w:pos="6443"/>
          <w:tab w:val="left" w:pos="7903"/>
          <w:tab w:val="left" w:pos="9369"/>
        </w:tabs>
        <w:spacing w:after="0"/>
        <w:ind w:right="147"/>
      </w:pPr>
    </w:p>
    <w:p w14:paraId="3157A31A" w14:textId="564DB612" w:rsidR="00935283" w:rsidRDefault="00935283" w:rsidP="00F8006A">
      <w:pPr>
        <w:widowControl w:val="0"/>
        <w:tabs>
          <w:tab w:val="left" w:pos="819"/>
        </w:tabs>
        <w:autoSpaceDE w:val="0"/>
        <w:autoSpaceDN w:val="0"/>
      </w:pPr>
      <w:r w:rsidRPr="00935283">
        <w:rPr>
          <w:bCs/>
        </w:rPr>
        <w:t>Otros</w:t>
      </w:r>
      <w:r w:rsidRPr="00935283">
        <w:rPr>
          <w:bCs/>
          <w:spacing w:val="-5"/>
        </w:rPr>
        <w:t xml:space="preserve"> </w:t>
      </w:r>
      <w:r w:rsidR="004D37B6">
        <w:rPr>
          <w:bCs/>
          <w:spacing w:val="-2"/>
        </w:rPr>
        <w:t>p</w:t>
      </w:r>
      <w:r w:rsidRPr="00935283">
        <w:rPr>
          <w:bCs/>
          <w:spacing w:val="-2"/>
        </w:rPr>
        <w:t>roductos</w:t>
      </w:r>
      <w:r>
        <w:rPr>
          <w:bCs/>
          <w:spacing w:val="-2"/>
        </w:rPr>
        <w:t xml:space="preserve"> </w:t>
      </w:r>
      <w:r w:rsidRPr="002221D8">
        <w:t>como medicamentos veterinarios, aditivos, contaminantes inevitables, pesticidas, serán analizados por la Autoridad Competente según los criterios contenidos en las normativas nacionales e internacionales.</w:t>
      </w:r>
    </w:p>
    <w:p w14:paraId="6CA330F9" w14:textId="77777777" w:rsidR="002403CE" w:rsidRPr="00A52EC9" w:rsidRDefault="002403CE" w:rsidP="00A52EC9">
      <w:pPr>
        <w:widowControl w:val="0"/>
        <w:tabs>
          <w:tab w:val="left" w:pos="1000"/>
        </w:tabs>
        <w:autoSpaceDE w:val="0"/>
        <w:autoSpaceDN w:val="0"/>
        <w:rPr>
          <w:bCs/>
        </w:rPr>
      </w:pPr>
    </w:p>
    <w:p w14:paraId="7C4C9157" w14:textId="054FBE19" w:rsidR="00F8006A" w:rsidRPr="00F8006A" w:rsidRDefault="00E57FCB" w:rsidP="005D02A8">
      <w:pPr>
        <w:pStyle w:val="Prrafodelista"/>
        <w:widowControl w:val="0"/>
        <w:numPr>
          <w:ilvl w:val="0"/>
          <w:numId w:val="1"/>
        </w:numPr>
        <w:tabs>
          <w:tab w:val="left" w:pos="1000"/>
        </w:tabs>
        <w:autoSpaceDE w:val="0"/>
        <w:autoSpaceDN w:val="0"/>
        <w:ind w:left="709" w:hanging="709"/>
        <w:rPr>
          <w:b/>
          <w:bCs/>
        </w:rPr>
      </w:pPr>
      <w:r w:rsidRPr="00F8006A">
        <w:rPr>
          <w:b/>
          <w:bCs/>
        </w:rPr>
        <w:t>EVALUACION</w:t>
      </w:r>
      <w:r w:rsidRPr="00F8006A">
        <w:rPr>
          <w:b/>
          <w:bCs/>
          <w:spacing w:val="-7"/>
        </w:rPr>
        <w:t xml:space="preserve"> </w:t>
      </w:r>
      <w:r w:rsidRPr="00F8006A">
        <w:rPr>
          <w:b/>
          <w:bCs/>
        </w:rPr>
        <w:t>DE</w:t>
      </w:r>
      <w:r w:rsidRPr="00F8006A">
        <w:rPr>
          <w:b/>
          <w:bCs/>
          <w:spacing w:val="-7"/>
        </w:rPr>
        <w:t xml:space="preserve"> </w:t>
      </w:r>
      <w:r w:rsidRPr="00F8006A">
        <w:rPr>
          <w:b/>
          <w:bCs/>
        </w:rPr>
        <w:t>LA</w:t>
      </w:r>
      <w:r w:rsidRPr="00F8006A">
        <w:rPr>
          <w:b/>
          <w:bCs/>
          <w:spacing w:val="-7"/>
        </w:rPr>
        <w:t xml:space="preserve"> </w:t>
      </w:r>
      <w:r w:rsidRPr="00F8006A">
        <w:rPr>
          <w:b/>
          <w:bCs/>
          <w:spacing w:val="-2"/>
        </w:rPr>
        <w:t>CONFORMIDAD</w:t>
      </w:r>
    </w:p>
    <w:p w14:paraId="2BD9EE0C" w14:textId="77777777" w:rsidR="00F8006A" w:rsidRDefault="00F8006A" w:rsidP="00593032">
      <w:pPr>
        <w:widowControl w:val="0"/>
        <w:tabs>
          <w:tab w:val="left" w:pos="1000"/>
        </w:tabs>
        <w:autoSpaceDE w:val="0"/>
        <w:autoSpaceDN w:val="0"/>
        <w:rPr>
          <w:b/>
          <w:bCs/>
        </w:rPr>
      </w:pPr>
    </w:p>
    <w:p w14:paraId="5FFB14D4" w14:textId="7AE00034" w:rsidR="00593032" w:rsidRPr="00C74205" w:rsidRDefault="00593032" w:rsidP="00593032">
      <w:pPr>
        <w:widowControl w:val="0"/>
        <w:pBdr>
          <w:top w:val="nil"/>
          <w:left w:val="nil"/>
          <w:bottom w:val="nil"/>
          <w:right w:val="nil"/>
          <w:between w:val="nil"/>
        </w:pBdr>
        <w:tabs>
          <w:tab w:val="left" w:pos="880"/>
        </w:tabs>
        <w:ind w:right="4"/>
        <w:rPr>
          <w:bCs/>
          <w:color w:val="000000"/>
        </w:rPr>
      </w:pPr>
      <w:r w:rsidRPr="00C74205">
        <w:rPr>
          <w:bCs/>
          <w:color w:val="000000"/>
        </w:rPr>
        <w:t>S</w:t>
      </w:r>
      <w:r w:rsidR="00F427B1">
        <w:rPr>
          <w:bCs/>
          <w:color w:val="000000"/>
        </w:rPr>
        <w:t>e presentan</w:t>
      </w:r>
      <w:r w:rsidRPr="00C74205">
        <w:rPr>
          <w:bCs/>
          <w:color w:val="000000"/>
        </w:rPr>
        <w:t xml:space="preserve"> </w:t>
      </w:r>
      <w:r>
        <w:rPr>
          <w:bCs/>
          <w:color w:val="000000"/>
        </w:rPr>
        <w:t xml:space="preserve">las </w:t>
      </w:r>
      <w:r w:rsidRPr="00C74205">
        <w:rPr>
          <w:bCs/>
          <w:color w:val="000000"/>
        </w:rPr>
        <w:t>autoridades competentes para la aplicación del presente Reglamento Técnico, en el ámbito de sus respectivas competencias:</w:t>
      </w:r>
    </w:p>
    <w:p w14:paraId="3E5B0001" w14:textId="77777777" w:rsidR="00593032" w:rsidRDefault="00593032" w:rsidP="00593032">
      <w:pPr>
        <w:widowControl w:val="0"/>
        <w:pBdr>
          <w:top w:val="nil"/>
          <w:left w:val="nil"/>
          <w:bottom w:val="nil"/>
          <w:right w:val="nil"/>
          <w:between w:val="nil"/>
        </w:pBdr>
        <w:tabs>
          <w:tab w:val="left" w:pos="880"/>
        </w:tabs>
        <w:ind w:right="818"/>
        <w:rPr>
          <w:color w:val="000000"/>
        </w:rPr>
      </w:pPr>
      <w:r>
        <w:rPr>
          <w:b/>
          <w:color w:val="000000"/>
        </w:rPr>
        <w:t xml:space="preserve">  </w:t>
      </w:r>
    </w:p>
    <w:p w14:paraId="441BEAEC" w14:textId="23D0BC80" w:rsidR="00593032" w:rsidRPr="00973824" w:rsidRDefault="00593032" w:rsidP="00973824">
      <w:pPr>
        <w:pStyle w:val="Prrafodelista"/>
        <w:numPr>
          <w:ilvl w:val="1"/>
          <w:numId w:val="1"/>
        </w:numPr>
        <w:ind w:left="709"/>
        <w:rPr>
          <w:b/>
          <w:bCs/>
          <w:color w:val="000000"/>
          <w:lang w:val="es-ES"/>
        </w:rPr>
      </w:pPr>
      <w:r w:rsidRPr="00973824">
        <w:rPr>
          <w:b/>
          <w:bCs/>
          <w:color w:val="000000"/>
          <w:lang w:val="es-ES"/>
        </w:rPr>
        <w:t>MINISTERIO DE DESARROLLO AGROPECUARIO</w:t>
      </w:r>
    </w:p>
    <w:p w14:paraId="7E10414A" w14:textId="77777777" w:rsidR="00593032" w:rsidRDefault="00593032" w:rsidP="00593032">
      <w:pPr>
        <w:rPr>
          <w:color w:val="000000"/>
          <w:lang w:val="es-ES"/>
        </w:rPr>
      </w:pPr>
    </w:p>
    <w:p w14:paraId="50A5A0C1" w14:textId="77777777" w:rsidR="00593032" w:rsidRDefault="00593032" w:rsidP="00593032">
      <w:pPr>
        <w:rPr>
          <w:color w:val="000000"/>
          <w:lang w:val="es-ES"/>
        </w:rPr>
      </w:pPr>
      <w:r>
        <w:rPr>
          <w:color w:val="000000"/>
          <w:lang w:val="es-ES"/>
        </w:rPr>
        <w:t>Le corresponde al MIDA:</w:t>
      </w:r>
    </w:p>
    <w:p w14:paraId="7D14E31A" w14:textId="77777777" w:rsidR="00593032" w:rsidRPr="000023FF" w:rsidRDefault="00593032" w:rsidP="00593032">
      <w:pPr>
        <w:rPr>
          <w:color w:val="000000"/>
          <w:lang w:val="es-ES"/>
        </w:rPr>
      </w:pPr>
    </w:p>
    <w:p w14:paraId="2559583B" w14:textId="451616FD" w:rsidR="00593032" w:rsidRDefault="00593032" w:rsidP="005F61E4">
      <w:pPr>
        <w:pStyle w:val="Prrafodelista"/>
        <w:numPr>
          <w:ilvl w:val="0"/>
          <w:numId w:val="9"/>
        </w:numPr>
        <w:rPr>
          <w:color w:val="000000"/>
        </w:rPr>
      </w:pPr>
      <w:r w:rsidRPr="00AA5703">
        <w:rPr>
          <w:color w:val="000000"/>
        </w:rPr>
        <w:t>Supervisar la producción primaria de l</w:t>
      </w:r>
      <w:r w:rsidR="002F185A">
        <w:rPr>
          <w:color w:val="000000"/>
        </w:rPr>
        <w:t>a carne de cerdo</w:t>
      </w:r>
      <w:r w:rsidRPr="00AA5703">
        <w:rPr>
          <w:color w:val="000000"/>
        </w:rPr>
        <w:t xml:space="preserve"> de origen nacional;</w:t>
      </w:r>
    </w:p>
    <w:p w14:paraId="6F9A859B" w14:textId="77777777" w:rsidR="00593032" w:rsidRDefault="00593032" w:rsidP="005F61E4">
      <w:pPr>
        <w:pStyle w:val="Prrafodelista"/>
        <w:numPr>
          <w:ilvl w:val="0"/>
          <w:numId w:val="9"/>
        </w:numPr>
        <w:rPr>
          <w:color w:val="000000"/>
        </w:rPr>
      </w:pPr>
      <w:r w:rsidRPr="00AA5703">
        <w:rPr>
          <w:color w:val="000000"/>
        </w:rPr>
        <w:t>Verificar el cumplimiento de las buenas prácticas pecuarias e higiénicas;</w:t>
      </w:r>
    </w:p>
    <w:p w14:paraId="43893F07" w14:textId="77777777" w:rsidR="00593032" w:rsidRPr="00AA5703" w:rsidRDefault="00593032" w:rsidP="005F61E4">
      <w:pPr>
        <w:pStyle w:val="Prrafodelista"/>
        <w:numPr>
          <w:ilvl w:val="0"/>
          <w:numId w:val="9"/>
        </w:numPr>
        <w:rPr>
          <w:color w:val="000000"/>
        </w:rPr>
      </w:pPr>
      <w:r w:rsidRPr="00AA5703">
        <w:rPr>
          <w:color w:val="000000"/>
        </w:rPr>
        <w:t>Coordinar con el MINSA y el MICI las acciones de control.</w:t>
      </w:r>
    </w:p>
    <w:p w14:paraId="0343D932" w14:textId="77777777" w:rsidR="00593032" w:rsidRDefault="00593032" w:rsidP="00593032">
      <w:pPr>
        <w:rPr>
          <w:color w:val="000000"/>
          <w:lang w:val="es-ES"/>
        </w:rPr>
      </w:pPr>
    </w:p>
    <w:p w14:paraId="5CF00AFC" w14:textId="77777777" w:rsidR="00593032" w:rsidRPr="00AA5703" w:rsidRDefault="00593032" w:rsidP="00593032">
      <w:pPr>
        <w:rPr>
          <w:color w:val="000000"/>
          <w:lang w:val="es-ES"/>
        </w:rPr>
      </w:pPr>
      <w:r w:rsidRPr="00AA5703">
        <w:rPr>
          <w:color w:val="000000"/>
          <w:lang w:val="es-ES"/>
        </w:rPr>
        <w:t xml:space="preserve">El importador debe cumplir con los Requisitos </w:t>
      </w:r>
      <w:r>
        <w:rPr>
          <w:color w:val="000000"/>
          <w:lang w:val="es-ES"/>
        </w:rPr>
        <w:t>Zo</w:t>
      </w:r>
      <w:r w:rsidRPr="00AA5703">
        <w:rPr>
          <w:color w:val="000000"/>
          <w:lang w:val="es-ES"/>
        </w:rPr>
        <w:t>osanitarios de importación establecidos por la Dirección Nacional de Sa</w:t>
      </w:r>
      <w:r>
        <w:rPr>
          <w:color w:val="000000"/>
          <w:lang w:val="es-ES"/>
        </w:rPr>
        <w:t>lud Animal</w:t>
      </w:r>
      <w:r w:rsidRPr="00AA5703">
        <w:rPr>
          <w:color w:val="000000"/>
          <w:lang w:val="es-ES"/>
        </w:rPr>
        <w:t>, los cuales son fiscalizados por la Dirección Ejecutiva de puntos de entrada al país.</w:t>
      </w:r>
    </w:p>
    <w:p w14:paraId="7FE24BBF" w14:textId="77777777" w:rsidR="00593032" w:rsidRPr="000023FF" w:rsidRDefault="00593032" w:rsidP="00593032">
      <w:pPr>
        <w:rPr>
          <w:color w:val="000000"/>
          <w:lang w:val="es-ES"/>
        </w:rPr>
      </w:pPr>
    </w:p>
    <w:p w14:paraId="2780EC4D" w14:textId="77777777" w:rsidR="00593032" w:rsidRPr="000023FF" w:rsidRDefault="00593032" w:rsidP="00593032">
      <w:pPr>
        <w:rPr>
          <w:color w:val="000000"/>
          <w:lang w:val="es-ES"/>
        </w:rPr>
      </w:pPr>
      <w:r w:rsidRPr="000023FF">
        <w:rPr>
          <w:color w:val="000000"/>
          <w:lang w:val="es-ES"/>
        </w:rPr>
        <w:t xml:space="preserve">El producto nacional, es fiscalizado por el MIDA, a través de las Direcciones Regionales de Servicios Agropecuarios. </w:t>
      </w:r>
    </w:p>
    <w:p w14:paraId="17F62103" w14:textId="77777777" w:rsidR="00593032" w:rsidRPr="000023FF" w:rsidRDefault="00593032" w:rsidP="00593032">
      <w:pPr>
        <w:rPr>
          <w:color w:val="000000"/>
          <w:lang w:val="es-ES"/>
        </w:rPr>
      </w:pPr>
    </w:p>
    <w:p w14:paraId="585D3E2A" w14:textId="77777777" w:rsidR="00593032" w:rsidRPr="000C3032" w:rsidRDefault="00593032" w:rsidP="00312F1F">
      <w:pPr>
        <w:pStyle w:val="Prrafodelista"/>
        <w:numPr>
          <w:ilvl w:val="1"/>
          <w:numId w:val="1"/>
        </w:numPr>
        <w:ind w:left="709"/>
        <w:rPr>
          <w:b/>
          <w:bCs/>
          <w:color w:val="000000"/>
          <w:lang w:val="es-ES"/>
        </w:rPr>
      </w:pPr>
      <w:r w:rsidRPr="000C3032">
        <w:rPr>
          <w:b/>
          <w:bCs/>
          <w:color w:val="000000"/>
          <w:lang w:val="es-ES"/>
        </w:rPr>
        <w:t>MINISTERIO DE SALUD</w:t>
      </w:r>
    </w:p>
    <w:p w14:paraId="0C26B571" w14:textId="77777777" w:rsidR="00593032" w:rsidRDefault="00593032" w:rsidP="00593032">
      <w:pPr>
        <w:rPr>
          <w:color w:val="000000"/>
          <w:lang w:val="es-ES"/>
        </w:rPr>
      </w:pPr>
    </w:p>
    <w:p w14:paraId="440B5DE8" w14:textId="77777777" w:rsidR="00593032" w:rsidRDefault="00593032" w:rsidP="00593032">
      <w:pPr>
        <w:rPr>
          <w:color w:val="000000"/>
          <w:lang w:val="es-ES"/>
        </w:rPr>
      </w:pPr>
      <w:r>
        <w:rPr>
          <w:color w:val="000000"/>
          <w:lang w:val="es-ES"/>
        </w:rPr>
        <w:t xml:space="preserve">Le corresponde al MINSA: </w:t>
      </w:r>
    </w:p>
    <w:p w14:paraId="031E6D6B" w14:textId="77777777" w:rsidR="00593032" w:rsidRDefault="00593032" w:rsidP="00593032">
      <w:pPr>
        <w:rPr>
          <w:color w:val="000000"/>
          <w:lang w:val="es-ES"/>
        </w:rPr>
      </w:pPr>
    </w:p>
    <w:p w14:paraId="41585712" w14:textId="77777777" w:rsidR="00593032" w:rsidRPr="00971740" w:rsidRDefault="00593032" w:rsidP="005F61E4">
      <w:pPr>
        <w:pStyle w:val="Prrafodelista"/>
        <w:numPr>
          <w:ilvl w:val="0"/>
          <w:numId w:val="10"/>
        </w:numPr>
        <w:rPr>
          <w:color w:val="000000"/>
          <w:lang w:val="es-ES"/>
        </w:rPr>
      </w:pPr>
      <w:r w:rsidRPr="00971740">
        <w:rPr>
          <w:color w:val="000000"/>
          <w:lang w:val="es-ES"/>
        </w:rPr>
        <w:t>Verificar el cumplimiento de los requisitos sanitarios</w:t>
      </w:r>
      <w:r>
        <w:rPr>
          <w:color w:val="000000"/>
          <w:lang w:val="es-ES"/>
        </w:rPr>
        <w:t xml:space="preserve"> (Registro Sanitario del alimento, Licencia Sanitaria de Funcionamiento, Certificación de Planta)</w:t>
      </w:r>
      <w:r w:rsidRPr="00971740">
        <w:rPr>
          <w:color w:val="000000"/>
          <w:lang w:val="es-ES"/>
        </w:rPr>
        <w:t>;</w:t>
      </w:r>
    </w:p>
    <w:p w14:paraId="75112607" w14:textId="77777777" w:rsidR="00593032" w:rsidRPr="00971740" w:rsidRDefault="00593032" w:rsidP="005F61E4">
      <w:pPr>
        <w:pStyle w:val="Prrafodelista"/>
        <w:numPr>
          <w:ilvl w:val="0"/>
          <w:numId w:val="10"/>
        </w:numPr>
        <w:rPr>
          <w:color w:val="000000"/>
          <w:lang w:val="es-ES"/>
        </w:rPr>
      </w:pPr>
      <w:r w:rsidRPr="00971740">
        <w:rPr>
          <w:color w:val="000000"/>
          <w:lang w:val="es-ES"/>
        </w:rPr>
        <w:t>Realizar inspecciones sanitarias y muestreos oficiales;</w:t>
      </w:r>
    </w:p>
    <w:p w14:paraId="2DECDF3E" w14:textId="77777777" w:rsidR="00593032" w:rsidRPr="00971740" w:rsidRDefault="00593032" w:rsidP="005F61E4">
      <w:pPr>
        <w:pStyle w:val="Prrafodelista"/>
        <w:numPr>
          <w:ilvl w:val="0"/>
          <w:numId w:val="10"/>
        </w:numPr>
        <w:rPr>
          <w:color w:val="000000"/>
          <w:lang w:val="es-ES"/>
        </w:rPr>
      </w:pPr>
      <w:r w:rsidRPr="00971740">
        <w:rPr>
          <w:color w:val="000000"/>
          <w:lang w:val="es-ES"/>
        </w:rPr>
        <w:lastRenderedPageBreak/>
        <w:t>Aplicar las medidas sanitarias y sanciones correspondientes;</w:t>
      </w:r>
    </w:p>
    <w:p w14:paraId="733D1B5F" w14:textId="77777777" w:rsidR="00593032" w:rsidRPr="00971740" w:rsidRDefault="00593032" w:rsidP="005F61E4">
      <w:pPr>
        <w:pStyle w:val="Prrafodelista"/>
        <w:numPr>
          <w:ilvl w:val="0"/>
          <w:numId w:val="10"/>
        </w:numPr>
        <w:rPr>
          <w:color w:val="000000"/>
          <w:lang w:val="es-ES"/>
        </w:rPr>
      </w:pPr>
      <w:r w:rsidRPr="00971740">
        <w:rPr>
          <w:color w:val="000000"/>
          <w:lang w:val="es-ES"/>
        </w:rPr>
        <w:t>Coordinar con las demás autoridades competentes.</w:t>
      </w:r>
    </w:p>
    <w:p w14:paraId="0A500127" w14:textId="77777777" w:rsidR="00593032" w:rsidRPr="000023FF" w:rsidRDefault="00593032" w:rsidP="00593032">
      <w:pPr>
        <w:rPr>
          <w:color w:val="000000"/>
          <w:lang w:val="es-ES"/>
        </w:rPr>
      </w:pPr>
    </w:p>
    <w:p w14:paraId="3A48EF8A" w14:textId="77777777" w:rsidR="00593032" w:rsidRPr="000023FF" w:rsidRDefault="00593032" w:rsidP="00593032">
      <w:pPr>
        <w:rPr>
          <w:color w:val="000000"/>
          <w:lang w:val="es-ES"/>
        </w:rPr>
      </w:pPr>
      <w:r w:rsidRPr="000023FF">
        <w:rPr>
          <w:color w:val="000000"/>
          <w:lang w:val="es-ES"/>
        </w:rPr>
        <w:t>El producto importado y el nacional debe cumplir con las disposiciones sanitarias establecidas por la Dirección Nacional de Control de Alimentos y Vigilancia Veterinaria (DNCAVV / MINSA).</w:t>
      </w:r>
    </w:p>
    <w:p w14:paraId="1B1A47B8" w14:textId="77777777" w:rsidR="00593032" w:rsidRPr="000023FF" w:rsidRDefault="00593032" w:rsidP="00593032">
      <w:pPr>
        <w:rPr>
          <w:color w:val="000000"/>
          <w:lang w:val="es-ES"/>
        </w:rPr>
      </w:pPr>
    </w:p>
    <w:p w14:paraId="5A3E155D" w14:textId="77777777" w:rsidR="00593032" w:rsidRPr="000023FF" w:rsidRDefault="00593032" w:rsidP="00593032">
      <w:pPr>
        <w:rPr>
          <w:color w:val="000000"/>
          <w:lang w:val="es-ES"/>
        </w:rPr>
      </w:pPr>
      <w:r w:rsidRPr="000023FF">
        <w:rPr>
          <w:color w:val="000000"/>
          <w:lang w:val="es-ES"/>
        </w:rPr>
        <w:t>La Dirección Nacional de Control de Alimentos y Vigilancia Veterinaria (DNCAVV), realizará la inspección física de los contenedores al momento de ingreso, donde fiscalizará las condiciones de calidad, temperatura, empaque, etiquetado y otros; en cumplimiento de los aspectos estipulados en este Reglamento Técnico.</w:t>
      </w:r>
    </w:p>
    <w:p w14:paraId="1AC6817B" w14:textId="77777777" w:rsidR="00593032" w:rsidRPr="000023FF" w:rsidRDefault="00593032" w:rsidP="00593032">
      <w:pPr>
        <w:rPr>
          <w:color w:val="000000"/>
          <w:lang w:val="es-ES"/>
        </w:rPr>
      </w:pPr>
    </w:p>
    <w:p w14:paraId="4C62065A" w14:textId="77777777" w:rsidR="00593032" w:rsidRPr="000023FF" w:rsidRDefault="00593032" w:rsidP="00593032">
      <w:pPr>
        <w:rPr>
          <w:color w:val="000000"/>
          <w:lang w:val="es-ES"/>
        </w:rPr>
      </w:pPr>
      <w:r w:rsidRPr="000023FF">
        <w:rPr>
          <w:color w:val="000000"/>
          <w:lang w:val="es-ES"/>
        </w:rPr>
        <w:t>La DNCAVV, se reserva el derecho a tomar muestras para análisis, ya sean nacionales e importadas, cuyos costos deben ser sufragados por el importador, distribuidor, supermercado, empacadora u otros establecimientos, dichas muestras podrán tomarse al momento del ingreso al territorio nacional o en cualquier punto de la cadena de comercialización, con la finalidad de examinar sus características microbiológicas, fisicoquímicas, organolépticas, residuos tóxicos u otros contaminantes.</w:t>
      </w:r>
    </w:p>
    <w:p w14:paraId="679A8D26" w14:textId="77777777" w:rsidR="00593032" w:rsidRPr="000023FF" w:rsidRDefault="00593032" w:rsidP="00593032">
      <w:pPr>
        <w:rPr>
          <w:color w:val="000000"/>
          <w:lang w:val="es-ES"/>
        </w:rPr>
      </w:pPr>
    </w:p>
    <w:p w14:paraId="2F25DE92" w14:textId="77777777" w:rsidR="00593032" w:rsidRPr="00DB3265" w:rsidRDefault="00593032" w:rsidP="00312F1F">
      <w:pPr>
        <w:pStyle w:val="Prrafodelista"/>
        <w:numPr>
          <w:ilvl w:val="1"/>
          <w:numId w:val="1"/>
        </w:numPr>
        <w:ind w:left="709"/>
        <w:rPr>
          <w:b/>
          <w:bCs/>
          <w:color w:val="000000"/>
          <w:lang w:val="es-ES"/>
        </w:rPr>
      </w:pPr>
      <w:r w:rsidRPr="00DB3265">
        <w:rPr>
          <w:b/>
          <w:bCs/>
          <w:color w:val="000000"/>
          <w:lang w:val="es-ES"/>
        </w:rPr>
        <w:t>AUTORIDAD PANAMEÑA DE ALIMENTOS</w:t>
      </w:r>
    </w:p>
    <w:p w14:paraId="5AD852DD" w14:textId="77777777" w:rsidR="00593032" w:rsidRDefault="00593032" w:rsidP="00593032">
      <w:pPr>
        <w:rPr>
          <w:color w:val="000000"/>
          <w:lang w:val="es-ES"/>
        </w:rPr>
      </w:pPr>
    </w:p>
    <w:p w14:paraId="37EFE198" w14:textId="77777777" w:rsidR="00593032" w:rsidRDefault="00593032" w:rsidP="00593032">
      <w:pPr>
        <w:rPr>
          <w:color w:val="000000"/>
          <w:lang w:val="es-ES"/>
        </w:rPr>
      </w:pPr>
      <w:r>
        <w:rPr>
          <w:color w:val="000000"/>
          <w:lang w:val="es-ES"/>
        </w:rPr>
        <w:t>Le corresponde a la APA:</w:t>
      </w:r>
    </w:p>
    <w:p w14:paraId="08AE60FC" w14:textId="77777777" w:rsidR="00593032" w:rsidRDefault="00593032" w:rsidP="00593032">
      <w:pPr>
        <w:rPr>
          <w:color w:val="000000"/>
          <w:lang w:val="es-ES"/>
        </w:rPr>
      </w:pPr>
    </w:p>
    <w:p w14:paraId="24CB5214" w14:textId="77777777" w:rsidR="00593032" w:rsidRPr="00136345" w:rsidRDefault="00593032" w:rsidP="005F61E4">
      <w:pPr>
        <w:pStyle w:val="Prrafodelista"/>
        <w:numPr>
          <w:ilvl w:val="0"/>
          <w:numId w:val="11"/>
        </w:numPr>
        <w:rPr>
          <w:color w:val="000000"/>
          <w:lang w:val="es-ES"/>
        </w:rPr>
      </w:pPr>
      <w:r w:rsidRPr="00136345">
        <w:rPr>
          <w:color w:val="000000"/>
        </w:rPr>
        <w:t>Verificar el cumplimiento de los requisitos sanitarios y técnicos de los productos importados;</w:t>
      </w:r>
    </w:p>
    <w:p w14:paraId="27189B64" w14:textId="77777777" w:rsidR="00593032" w:rsidRPr="00136345" w:rsidRDefault="00593032" w:rsidP="005F61E4">
      <w:pPr>
        <w:pStyle w:val="Prrafodelista"/>
        <w:numPr>
          <w:ilvl w:val="0"/>
          <w:numId w:val="11"/>
        </w:numPr>
        <w:rPr>
          <w:color w:val="000000"/>
          <w:lang w:val="es-ES"/>
        </w:rPr>
      </w:pPr>
      <w:r w:rsidRPr="00136345">
        <w:rPr>
          <w:color w:val="000000"/>
        </w:rPr>
        <w:t>Revisar la documentación y certificados correspondientes;</w:t>
      </w:r>
    </w:p>
    <w:p w14:paraId="760E01CC" w14:textId="77777777" w:rsidR="00593032" w:rsidRPr="00136345" w:rsidRDefault="00593032" w:rsidP="005F61E4">
      <w:pPr>
        <w:pStyle w:val="Prrafodelista"/>
        <w:numPr>
          <w:ilvl w:val="0"/>
          <w:numId w:val="11"/>
        </w:numPr>
        <w:rPr>
          <w:color w:val="000000"/>
          <w:lang w:val="es-ES"/>
        </w:rPr>
      </w:pPr>
      <w:r w:rsidRPr="00136345">
        <w:rPr>
          <w:color w:val="000000"/>
        </w:rPr>
        <w:t>Coordinar con Aduanas la liberación o retención de los productos.</w:t>
      </w:r>
    </w:p>
    <w:p w14:paraId="1267F156" w14:textId="77777777" w:rsidR="00593032" w:rsidRPr="000023FF" w:rsidRDefault="00593032" w:rsidP="00593032">
      <w:pPr>
        <w:rPr>
          <w:color w:val="000000"/>
          <w:lang w:val="es-ES"/>
        </w:rPr>
      </w:pPr>
    </w:p>
    <w:p w14:paraId="38A23E65" w14:textId="77777777" w:rsidR="00593032" w:rsidRPr="000023FF" w:rsidRDefault="00593032" w:rsidP="00593032">
      <w:pPr>
        <w:rPr>
          <w:color w:val="000000"/>
          <w:lang w:val="es-ES"/>
        </w:rPr>
      </w:pPr>
      <w:r w:rsidRPr="000023FF">
        <w:rPr>
          <w:color w:val="000000"/>
          <w:lang w:val="es-ES"/>
        </w:rPr>
        <w:t xml:space="preserve">Para la importación, los usuarios interesados deben estar debidamente inscritos como importadores en el Sistema Integrado de Trámites (SIT), para ello se debe contactar con la Agencia Panameña de Alimentos (APA), cumpliendo con los requisitos documentales exigidos para la importación. </w:t>
      </w:r>
    </w:p>
    <w:p w14:paraId="43406D7A" w14:textId="77777777" w:rsidR="00593032" w:rsidRPr="000023FF" w:rsidRDefault="00593032" w:rsidP="00593032">
      <w:pPr>
        <w:rPr>
          <w:color w:val="000000"/>
          <w:lang w:val="es-ES"/>
        </w:rPr>
      </w:pPr>
    </w:p>
    <w:p w14:paraId="19B4B16C" w14:textId="77777777" w:rsidR="00593032" w:rsidRPr="000023FF" w:rsidRDefault="00593032" w:rsidP="00593032">
      <w:pPr>
        <w:rPr>
          <w:color w:val="000000"/>
          <w:lang w:val="es-ES"/>
        </w:rPr>
      </w:pPr>
      <w:r w:rsidRPr="000023FF">
        <w:rPr>
          <w:color w:val="000000"/>
          <w:lang w:val="es-ES"/>
        </w:rPr>
        <w:t xml:space="preserve">El personal de punto de ingreso de la Agencia panameña de alimentos (APA), debe verificar toda la documentación que se presente al momento del trámite en el punto de ingreso (requisitos sanitarios: notificación de la autoridad competente, certificados </w:t>
      </w:r>
      <w:r>
        <w:rPr>
          <w:color w:val="000000"/>
          <w:lang w:val="es-ES"/>
        </w:rPr>
        <w:t>zoo</w:t>
      </w:r>
      <w:r w:rsidRPr="000023FF">
        <w:rPr>
          <w:color w:val="000000"/>
          <w:lang w:val="es-ES"/>
        </w:rPr>
        <w:t>sanitarios, certificado de origen y demás documentación complementaria).</w:t>
      </w:r>
    </w:p>
    <w:p w14:paraId="44073661" w14:textId="77777777" w:rsidR="00593032" w:rsidRPr="000023FF" w:rsidRDefault="00593032" w:rsidP="00593032">
      <w:pPr>
        <w:rPr>
          <w:color w:val="000000"/>
          <w:lang w:val="es-ES"/>
        </w:rPr>
      </w:pPr>
    </w:p>
    <w:p w14:paraId="63BDFF47" w14:textId="77777777" w:rsidR="00593032" w:rsidRPr="00755EA4" w:rsidRDefault="00593032" w:rsidP="00312F1F">
      <w:pPr>
        <w:pStyle w:val="Prrafodelista"/>
        <w:numPr>
          <w:ilvl w:val="1"/>
          <w:numId w:val="1"/>
        </w:numPr>
        <w:ind w:left="709"/>
        <w:rPr>
          <w:b/>
          <w:bCs/>
          <w:color w:val="000000"/>
          <w:lang w:val="es-ES"/>
        </w:rPr>
      </w:pPr>
      <w:r w:rsidRPr="00755EA4">
        <w:rPr>
          <w:b/>
          <w:bCs/>
          <w:color w:val="000000"/>
          <w:lang w:val="es-ES"/>
        </w:rPr>
        <w:t>INSTITUTO DE MERCADEO AGROPECUARIO</w:t>
      </w:r>
    </w:p>
    <w:p w14:paraId="0AF7310B" w14:textId="77777777" w:rsidR="00593032" w:rsidRPr="000023FF" w:rsidRDefault="00593032" w:rsidP="00593032">
      <w:pPr>
        <w:rPr>
          <w:color w:val="000000"/>
          <w:lang w:val="es-ES"/>
        </w:rPr>
      </w:pPr>
    </w:p>
    <w:p w14:paraId="48213C33" w14:textId="77777777" w:rsidR="00593032" w:rsidRDefault="00593032" w:rsidP="00593032">
      <w:pPr>
        <w:rPr>
          <w:color w:val="000000"/>
          <w:lang w:val="es-ES"/>
        </w:rPr>
      </w:pPr>
      <w:r>
        <w:rPr>
          <w:color w:val="000000"/>
          <w:lang w:val="es-ES"/>
        </w:rPr>
        <w:t>Le corresponde al IMA:</w:t>
      </w:r>
    </w:p>
    <w:p w14:paraId="3E0F5C20" w14:textId="77777777" w:rsidR="00593032" w:rsidRDefault="00593032" w:rsidP="00593032">
      <w:pPr>
        <w:rPr>
          <w:color w:val="000000"/>
          <w:lang w:val="es-ES"/>
        </w:rPr>
      </w:pPr>
    </w:p>
    <w:p w14:paraId="6E4E0B2B" w14:textId="77777777" w:rsidR="00593032" w:rsidRDefault="00593032" w:rsidP="00593032">
      <w:pPr>
        <w:rPr>
          <w:color w:val="000000"/>
          <w:lang w:val="es-ES"/>
        </w:rPr>
      </w:pPr>
      <w:r>
        <w:rPr>
          <w:color w:val="000000"/>
          <w:lang w:val="es-ES"/>
        </w:rPr>
        <w:t>C</w:t>
      </w:r>
      <w:r w:rsidRPr="000023FF">
        <w:rPr>
          <w:color w:val="000000"/>
          <w:lang w:val="es-ES"/>
        </w:rPr>
        <w:t>omo entidad gubernamental que promueve la adecuada comercialización de los productos agropecuarios nacionales, debe promover el cumplimiento de los aspectos estipulados en este Reglamento Técnico.</w:t>
      </w:r>
    </w:p>
    <w:p w14:paraId="430F5EC4" w14:textId="77777777" w:rsidR="00593032" w:rsidRDefault="00593032" w:rsidP="00593032">
      <w:pPr>
        <w:rPr>
          <w:color w:val="000000"/>
          <w:lang w:val="es-ES"/>
        </w:rPr>
      </w:pPr>
    </w:p>
    <w:p w14:paraId="3FB35FA4" w14:textId="4364C4BE" w:rsidR="00593032" w:rsidRPr="000023FF" w:rsidRDefault="00593032" w:rsidP="00593032">
      <w:pPr>
        <w:rPr>
          <w:color w:val="000000"/>
          <w:lang w:val="es-ES"/>
        </w:rPr>
      </w:pPr>
      <w:r>
        <w:rPr>
          <w:color w:val="000000"/>
        </w:rPr>
        <w:lastRenderedPageBreak/>
        <w:t>E</w:t>
      </w:r>
      <w:r w:rsidRPr="00180D66">
        <w:rPr>
          <w:color w:val="000000"/>
        </w:rPr>
        <w:t xml:space="preserve">n su calidad de ente comprador y comercializador de productos agroalimentarios, verifica que </w:t>
      </w:r>
      <w:r>
        <w:t xml:space="preserve">la </w:t>
      </w:r>
      <w:r w:rsidR="00BD2D28">
        <w:t>carne de cerdo y sus derivados</w:t>
      </w:r>
      <w:r w:rsidRPr="00180D66">
        <w:rPr>
          <w:color w:val="000000"/>
        </w:rPr>
        <w:t xml:space="preserve"> que </w:t>
      </w:r>
      <w:r w:rsidR="00D53E1A">
        <w:rPr>
          <w:color w:val="000000"/>
        </w:rPr>
        <w:t xml:space="preserve">se </w:t>
      </w:r>
      <w:r w:rsidR="00D53E1A" w:rsidRPr="00180D66">
        <w:rPr>
          <w:color w:val="000000"/>
        </w:rPr>
        <w:t>adquiera</w:t>
      </w:r>
      <w:r w:rsidRPr="00180D66">
        <w:rPr>
          <w:color w:val="000000"/>
        </w:rPr>
        <w:t xml:space="preserve"> distribuya o comercialice cumplan con los Reglamentos Técnicos y disposiciones sanitarias aplicables</w:t>
      </w:r>
      <w:r>
        <w:rPr>
          <w:color w:val="000000"/>
        </w:rPr>
        <w:t>.</w:t>
      </w:r>
    </w:p>
    <w:p w14:paraId="5F68F9A2" w14:textId="77777777" w:rsidR="00593032" w:rsidRPr="000023FF" w:rsidRDefault="00593032" w:rsidP="00593032">
      <w:pPr>
        <w:rPr>
          <w:color w:val="000000"/>
          <w:lang w:val="es-ES"/>
        </w:rPr>
      </w:pPr>
    </w:p>
    <w:p w14:paraId="593D9AA2" w14:textId="77777777" w:rsidR="00593032" w:rsidRPr="00D1115D" w:rsidRDefault="00593032" w:rsidP="00312F1F">
      <w:pPr>
        <w:pStyle w:val="Prrafodelista"/>
        <w:numPr>
          <w:ilvl w:val="1"/>
          <w:numId w:val="1"/>
        </w:numPr>
        <w:ind w:left="709"/>
        <w:rPr>
          <w:b/>
          <w:bCs/>
          <w:lang w:val="es-ES"/>
        </w:rPr>
      </w:pPr>
      <w:r w:rsidRPr="00D1115D">
        <w:rPr>
          <w:b/>
          <w:bCs/>
        </w:rPr>
        <w:t>AUTORIDAD DE PROTECCIÓN AL CONSUMIDOR Y DEFENSA DE LA COMPETENCIA</w:t>
      </w:r>
    </w:p>
    <w:p w14:paraId="2B623070" w14:textId="77777777" w:rsidR="00593032" w:rsidRDefault="00593032" w:rsidP="00593032">
      <w:pPr>
        <w:rPr>
          <w:lang w:val="es-ES"/>
        </w:rPr>
      </w:pPr>
    </w:p>
    <w:p w14:paraId="70E90EA1" w14:textId="77777777" w:rsidR="00593032" w:rsidRDefault="00593032" w:rsidP="00593032">
      <w:pPr>
        <w:rPr>
          <w:lang w:val="es-ES"/>
        </w:rPr>
      </w:pPr>
      <w:r>
        <w:rPr>
          <w:lang w:val="es-ES"/>
        </w:rPr>
        <w:t>Le corresponde a la ACODECO:</w:t>
      </w:r>
    </w:p>
    <w:p w14:paraId="37E31D71" w14:textId="77777777" w:rsidR="00593032" w:rsidRPr="009A38A9" w:rsidRDefault="00593032" w:rsidP="00593032">
      <w:pPr>
        <w:rPr>
          <w:lang w:val="es-ES"/>
        </w:rPr>
      </w:pPr>
    </w:p>
    <w:p w14:paraId="1EED41B5" w14:textId="77777777" w:rsidR="00593032" w:rsidRPr="009A38A9" w:rsidRDefault="00593032" w:rsidP="005F61E4">
      <w:pPr>
        <w:pStyle w:val="Prrafodelista"/>
        <w:numPr>
          <w:ilvl w:val="0"/>
          <w:numId w:val="12"/>
        </w:numPr>
        <w:rPr>
          <w:lang w:val="es-ES"/>
        </w:rPr>
      </w:pPr>
      <w:r w:rsidRPr="009A38A9">
        <w:rPr>
          <w:lang w:val="es-ES"/>
        </w:rPr>
        <w:t>Verificar en los puntos de venta el cumplimiento de los requisitos técnicos y de etiquetado establecidos en los Reglamentos Técnicos aplicables;</w:t>
      </w:r>
    </w:p>
    <w:p w14:paraId="0EFE8570" w14:textId="77777777" w:rsidR="00593032" w:rsidRPr="009A38A9" w:rsidRDefault="00593032" w:rsidP="005F61E4">
      <w:pPr>
        <w:pStyle w:val="Prrafodelista"/>
        <w:numPr>
          <w:ilvl w:val="0"/>
          <w:numId w:val="12"/>
        </w:numPr>
        <w:rPr>
          <w:lang w:val="es-ES"/>
        </w:rPr>
      </w:pPr>
      <w:r w:rsidRPr="009A38A9">
        <w:rPr>
          <w:lang w:val="es-ES"/>
        </w:rPr>
        <w:t>Supervisar la información suministrada al consumidor;</w:t>
      </w:r>
    </w:p>
    <w:p w14:paraId="5551D481" w14:textId="77777777" w:rsidR="00593032" w:rsidRPr="009A38A9" w:rsidRDefault="00593032" w:rsidP="005F61E4">
      <w:pPr>
        <w:pStyle w:val="Prrafodelista"/>
        <w:numPr>
          <w:ilvl w:val="0"/>
          <w:numId w:val="12"/>
        </w:numPr>
        <w:rPr>
          <w:lang w:val="es-ES"/>
        </w:rPr>
      </w:pPr>
      <w:r w:rsidRPr="009A38A9">
        <w:rPr>
          <w:lang w:val="es-ES"/>
        </w:rPr>
        <w:t>Coordinar con el MICI y el MINSA las acciones de vigilancia del mercado;</w:t>
      </w:r>
    </w:p>
    <w:p w14:paraId="3F524942" w14:textId="77777777" w:rsidR="00593032" w:rsidRPr="009A38A9" w:rsidRDefault="00593032" w:rsidP="005F61E4">
      <w:pPr>
        <w:pStyle w:val="Prrafodelista"/>
        <w:numPr>
          <w:ilvl w:val="0"/>
          <w:numId w:val="12"/>
        </w:numPr>
        <w:rPr>
          <w:lang w:val="es-ES"/>
        </w:rPr>
      </w:pPr>
      <w:r w:rsidRPr="009A38A9">
        <w:rPr>
          <w:lang w:val="es-ES"/>
        </w:rPr>
        <w:t>Aplicar las medidas administrativas y sanciones conforme a su competencia.</w:t>
      </w:r>
    </w:p>
    <w:p w14:paraId="52D12E22" w14:textId="77777777" w:rsidR="00593032" w:rsidRPr="00132BBE" w:rsidRDefault="00593032" w:rsidP="00593032">
      <w:pPr>
        <w:rPr>
          <w:lang w:val="es-ES"/>
        </w:rPr>
      </w:pPr>
    </w:p>
    <w:p w14:paraId="3DE3C14B" w14:textId="66F34DA7" w:rsidR="00593032" w:rsidRDefault="00593032" w:rsidP="00593032">
      <w:pPr>
        <w:rPr>
          <w:lang w:val="es-ES"/>
        </w:rPr>
      </w:pPr>
      <w:r w:rsidRPr="00132BBE">
        <w:rPr>
          <w:lang w:val="es-ES"/>
        </w:rPr>
        <w:t xml:space="preserve">Una vez que el producto se encuentre en el mercado, le corresponde a la Autoridad de Protección al consumidor y Defensa de la Competencia (ACODECO), verificar el cumplimiento de los parámetros exigidos en las diferentes reglamentaciones técnicas, para el etiquetado de </w:t>
      </w:r>
      <w:r>
        <w:rPr>
          <w:lang w:val="es-ES"/>
        </w:rPr>
        <w:t xml:space="preserve">la </w:t>
      </w:r>
      <w:r w:rsidR="00A17092">
        <w:rPr>
          <w:lang w:val="es-ES"/>
        </w:rPr>
        <w:t>carne de cerdo y sus derivados</w:t>
      </w:r>
      <w:r>
        <w:rPr>
          <w:lang w:val="es-ES"/>
        </w:rPr>
        <w:t xml:space="preserve"> y verificar el contenido neto de </w:t>
      </w:r>
      <w:proofErr w:type="spellStart"/>
      <w:r>
        <w:rPr>
          <w:lang w:val="es-ES"/>
        </w:rPr>
        <w:t>preempacado</w:t>
      </w:r>
      <w:proofErr w:type="spellEnd"/>
      <w:r>
        <w:rPr>
          <w:lang w:val="es-ES"/>
        </w:rPr>
        <w:t xml:space="preserve"> del producto</w:t>
      </w:r>
      <w:r w:rsidRPr="00132BBE">
        <w:rPr>
          <w:lang w:val="es-ES"/>
        </w:rPr>
        <w:t>. De igual forma, cuando así lo considere pertinente p</w:t>
      </w:r>
      <w:r w:rsidR="00A17092">
        <w:rPr>
          <w:lang w:val="es-ES"/>
        </w:rPr>
        <w:t>uede</w:t>
      </w:r>
      <w:r w:rsidRPr="00132BBE">
        <w:rPr>
          <w:lang w:val="es-ES"/>
        </w:rPr>
        <w:t xml:space="preserve"> retirar muestras para realizar los análisis necesarios en los laboratorios correspondientes, para corroborar que la información ofrecida a los consumidores es veraz.</w:t>
      </w:r>
    </w:p>
    <w:p w14:paraId="09F09DED" w14:textId="77777777" w:rsidR="00B33A38" w:rsidRPr="00132BBE" w:rsidRDefault="00B33A38" w:rsidP="00593032">
      <w:pPr>
        <w:rPr>
          <w:lang w:val="es-ES"/>
        </w:rPr>
      </w:pPr>
    </w:p>
    <w:p w14:paraId="3E8A6F04" w14:textId="77777777" w:rsidR="00B33A38" w:rsidRDefault="00B33A38" w:rsidP="00B33A38">
      <w:pPr>
        <w:pStyle w:val="Textoindependiente"/>
        <w:spacing w:after="0"/>
      </w:pPr>
      <w:r w:rsidRPr="002221D8">
        <w:t>Toda</w:t>
      </w:r>
      <w:r w:rsidRPr="002221D8">
        <w:rPr>
          <w:spacing w:val="40"/>
        </w:rPr>
        <w:t xml:space="preserve"> </w:t>
      </w:r>
      <w:r w:rsidRPr="002221D8">
        <w:t>C</w:t>
      </w:r>
      <w:r>
        <w:t>a</w:t>
      </w:r>
      <w:r w:rsidRPr="002221D8">
        <w:t>rne</w:t>
      </w:r>
      <w:r w:rsidRPr="002221D8">
        <w:rPr>
          <w:spacing w:val="40"/>
        </w:rPr>
        <w:t xml:space="preserve"> </w:t>
      </w:r>
      <w:r w:rsidRPr="002221D8">
        <w:t>de</w:t>
      </w:r>
      <w:r w:rsidRPr="002221D8">
        <w:rPr>
          <w:spacing w:val="40"/>
        </w:rPr>
        <w:t xml:space="preserve"> </w:t>
      </w:r>
      <w:r w:rsidRPr="002221D8">
        <w:t>Cerdo</w:t>
      </w:r>
      <w:r w:rsidRPr="002221D8">
        <w:rPr>
          <w:spacing w:val="40"/>
        </w:rPr>
        <w:t xml:space="preserve"> </w:t>
      </w:r>
      <w:r w:rsidRPr="002221D8">
        <w:t>y</w:t>
      </w:r>
      <w:r w:rsidRPr="002221D8">
        <w:rPr>
          <w:spacing w:val="26"/>
        </w:rPr>
        <w:t xml:space="preserve"> </w:t>
      </w:r>
      <w:r w:rsidRPr="002221D8">
        <w:t>sus</w:t>
      </w:r>
      <w:r w:rsidRPr="002221D8">
        <w:rPr>
          <w:spacing w:val="26"/>
        </w:rPr>
        <w:t xml:space="preserve"> </w:t>
      </w:r>
      <w:r w:rsidRPr="002221D8">
        <w:t>Derivados</w:t>
      </w:r>
      <w:r w:rsidRPr="002221D8">
        <w:rPr>
          <w:spacing w:val="26"/>
        </w:rPr>
        <w:t xml:space="preserve"> </w:t>
      </w:r>
      <w:r w:rsidRPr="002221D8">
        <w:t>nacional</w:t>
      </w:r>
      <w:r w:rsidRPr="002221D8">
        <w:rPr>
          <w:spacing w:val="26"/>
        </w:rPr>
        <w:t xml:space="preserve"> </w:t>
      </w:r>
      <w:r w:rsidRPr="002221D8">
        <w:t>o</w:t>
      </w:r>
      <w:r w:rsidRPr="002221D8">
        <w:rPr>
          <w:spacing w:val="26"/>
        </w:rPr>
        <w:t xml:space="preserve"> </w:t>
      </w:r>
      <w:r w:rsidRPr="002221D8">
        <w:t>importada</w:t>
      </w:r>
      <w:r w:rsidRPr="002221D8">
        <w:rPr>
          <w:spacing w:val="26"/>
        </w:rPr>
        <w:t xml:space="preserve"> </w:t>
      </w:r>
      <w:r w:rsidRPr="002221D8">
        <w:t>en</w:t>
      </w:r>
      <w:r w:rsidRPr="002221D8">
        <w:rPr>
          <w:spacing w:val="26"/>
        </w:rPr>
        <w:t xml:space="preserve"> </w:t>
      </w:r>
      <w:r w:rsidRPr="002221D8">
        <w:t>estado</w:t>
      </w:r>
      <w:r w:rsidRPr="002221D8">
        <w:rPr>
          <w:spacing w:val="26"/>
        </w:rPr>
        <w:t xml:space="preserve"> </w:t>
      </w:r>
      <w:r w:rsidRPr="002221D8">
        <w:t>de</w:t>
      </w:r>
      <w:r w:rsidRPr="002221D8">
        <w:rPr>
          <w:spacing w:val="26"/>
        </w:rPr>
        <w:t xml:space="preserve"> </w:t>
      </w:r>
      <w:r w:rsidRPr="002221D8">
        <w:t>congelación debe ser facturada como congelada especificando su origen cuando sea el caso.</w:t>
      </w:r>
    </w:p>
    <w:p w14:paraId="5FD1C0BF" w14:textId="77777777" w:rsidR="00B33A38" w:rsidRDefault="00B33A38" w:rsidP="00B33A38">
      <w:pPr>
        <w:pStyle w:val="Textoindependiente"/>
        <w:spacing w:after="0"/>
      </w:pPr>
    </w:p>
    <w:p w14:paraId="0CDC467E" w14:textId="77777777" w:rsidR="00B33A38" w:rsidRPr="002221D8" w:rsidRDefault="00B33A38" w:rsidP="00B33A38">
      <w:pPr>
        <w:pStyle w:val="Textoindependiente"/>
        <w:spacing w:after="0"/>
      </w:pPr>
      <w:r w:rsidRPr="002221D8">
        <w:t>La</w:t>
      </w:r>
      <w:r w:rsidRPr="002221D8">
        <w:rPr>
          <w:spacing w:val="26"/>
        </w:rPr>
        <w:t xml:space="preserve"> </w:t>
      </w:r>
      <w:r w:rsidRPr="002221D8">
        <w:t>ACODECO</w:t>
      </w:r>
      <w:r w:rsidRPr="002221D8">
        <w:rPr>
          <w:spacing w:val="26"/>
        </w:rPr>
        <w:t xml:space="preserve"> </w:t>
      </w:r>
      <w:r w:rsidRPr="002221D8">
        <w:t>audita</w:t>
      </w:r>
      <w:r w:rsidRPr="002221D8">
        <w:rPr>
          <w:spacing w:val="26"/>
        </w:rPr>
        <w:t xml:space="preserve"> </w:t>
      </w:r>
      <w:r w:rsidRPr="002221D8">
        <w:t>los</w:t>
      </w:r>
      <w:r w:rsidRPr="002221D8">
        <w:rPr>
          <w:spacing w:val="26"/>
        </w:rPr>
        <w:t xml:space="preserve"> </w:t>
      </w:r>
      <w:r w:rsidRPr="002221D8">
        <w:t>inventarios</w:t>
      </w:r>
      <w:r w:rsidRPr="002221D8">
        <w:rPr>
          <w:spacing w:val="26"/>
        </w:rPr>
        <w:t xml:space="preserve"> </w:t>
      </w:r>
      <w:r w:rsidRPr="002221D8">
        <w:t>de</w:t>
      </w:r>
      <w:r w:rsidRPr="002221D8">
        <w:rPr>
          <w:spacing w:val="26"/>
        </w:rPr>
        <w:t xml:space="preserve"> </w:t>
      </w:r>
      <w:r w:rsidRPr="002221D8">
        <w:t>Carne</w:t>
      </w:r>
      <w:r w:rsidRPr="002221D8">
        <w:rPr>
          <w:spacing w:val="26"/>
        </w:rPr>
        <w:t xml:space="preserve"> </w:t>
      </w:r>
      <w:r w:rsidRPr="002221D8">
        <w:t>de</w:t>
      </w:r>
      <w:r w:rsidRPr="002221D8">
        <w:rPr>
          <w:spacing w:val="26"/>
        </w:rPr>
        <w:t xml:space="preserve"> </w:t>
      </w:r>
      <w:r w:rsidRPr="002221D8">
        <w:t>Cerdo</w:t>
      </w:r>
      <w:r w:rsidRPr="002221D8">
        <w:rPr>
          <w:spacing w:val="26"/>
        </w:rPr>
        <w:t xml:space="preserve"> </w:t>
      </w:r>
      <w:r w:rsidRPr="002221D8">
        <w:t>y</w:t>
      </w:r>
      <w:r w:rsidRPr="002221D8">
        <w:rPr>
          <w:spacing w:val="26"/>
        </w:rPr>
        <w:t xml:space="preserve"> </w:t>
      </w:r>
      <w:r w:rsidRPr="002221D8">
        <w:t>sus Derivados Congelada comprada con lo vendido en el expendio.</w:t>
      </w:r>
    </w:p>
    <w:p w14:paraId="657B2626" w14:textId="77777777" w:rsidR="00593032" w:rsidRPr="00132BBE" w:rsidRDefault="00593032" w:rsidP="00593032">
      <w:pPr>
        <w:rPr>
          <w:lang w:val="es-ES"/>
        </w:rPr>
      </w:pPr>
    </w:p>
    <w:p w14:paraId="407359B8" w14:textId="77777777" w:rsidR="00593032" w:rsidRPr="00E72FF6" w:rsidRDefault="00593032" w:rsidP="00B33A38">
      <w:pPr>
        <w:pStyle w:val="Prrafodelista"/>
        <w:numPr>
          <w:ilvl w:val="1"/>
          <w:numId w:val="1"/>
        </w:numPr>
        <w:ind w:left="709"/>
        <w:rPr>
          <w:b/>
          <w:bCs/>
          <w:lang w:val="es-ES"/>
        </w:rPr>
      </w:pPr>
      <w:r w:rsidRPr="00E72FF6">
        <w:rPr>
          <w:b/>
          <w:bCs/>
        </w:rPr>
        <w:t>AUTORIDAD NACIONAL DE ADUANAS</w:t>
      </w:r>
    </w:p>
    <w:p w14:paraId="2445C07C" w14:textId="77777777" w:rsidR="00593032" w:rsidRDefault="00593032" w:rsidP="00593032">
      <w:pPr>
        <w:rPr>
          <w:lang w:val="es-ES"/>
        </w:rPr>
      </w:pPr>
    </w:p>
    <w:p w14:paraId="22F62A51" w14:textId="77777777" w:rsidR="00593032" w:rsidRDefault="00593032" w:rsidP="00593032">
      <w:pPr>
        <w:rPr>
          <w:lang w:val="es-ES"/>
        </w:rPr>
      </w:pPr>
      <w:r>
        <w:rPr>
          <w:lang w:val="es-ES"/>
        </w:rPr>
        <w:t>Le corresponde a la ANA:</w:t>
      </w:r>
    </w:p>
    <w:p w14:paraId="58C23406" w14:textId="77777777" w:rsidR="00593032" w:rsidRDefault="00593032" w:rsidP="00593032">
      <w:pPr>
        <w:rPr>
          <w:lang w:val="es-ES"/>
        </w:rPr>
      </w:pPr>
    </w:p>
    <w:p w14:paraId="2D52B8C6" w14:textId="77777777" w:rsidR="00593032" w:rsidRPr="00982272" w:rsidRDefault="00593032" w:rsidP="005F61E4">
      <w:pPr>
        <w:pStyle w:val="Prrafodelista"/>
        <w:numPr>
          <w:ilvl w:val="0"/>
          <w:numId w:val="13"/>
        </w:numPr>
        <w:rPr>
          <w:lang w:val="es-ES"/>
        </w:rPr>
      </w:pPr>
      <w:r w:rsidRPr="00982272">
        <w:t xml:space="preserve">Exigir el cumplimiento del presente Reglamento Técnico en </w:t>
      </w:r>
      <w:r>
        <w:t>los puntos de ingreso al país</w:t>
      </w:r>
      <w:r w:rsidRPr="00982272">
        <w:t>;</w:t>
      </w:r>
    </w:p>
    <w:p w14:paraId="598761AA" w14:textId="77777777" w:rsidR="00593032" w:rsidRPr="00982272" w:rsidRDefault="00593032" w:rsidP="005F61E4">
      <w:pPr>
        <w:pStyle w:val="Prrafodelista"/>
        <w:numPr>
          <w:ilvl w:val="0"/>
          <w:numId w:val="13"/>
        </w:numPr>
        <w:rPr>
          <w:lang w:val="es-ES"/>
        </w:rPr>
      </w:pPr>
      <w:r w:rsidRPr="00982272">
        <w:t>Retener productos cuando no se demuestre la conformidad;</w:t>
      </w:r>
    </w:p>
    <w:p w14:paraId="39BA9984" w14:textId="77777777" w:rsidR="00593032" w:rsidRPr="00982272" w:rsidRDefault="00593032" w:rsidP="005F61E4">
      <w:pPr>
        <w:pStyle w:val="Prrafodelista"/>
        <w:numPr>
          <w:ilvl w:val="0"/>
          <w:numId w:val="13"/>
        </w:numPr>
        <w:rPr>
          <w:lang w:val="es-ES"/>
        </w:rPr>
      </w:pPr>
      <w:r w:rsidRPr="00982272">
        <w:t>Coordinar con las autoridades competentes para el despacho aduanero.</w:t>
      </w:r>
    </w:p>
    <w:p w14:paraId="46A01FDD" w14:textId="77777777" w:rsidR="00593032" w:rsidRPr="00132BBE" w:rsidRDefault="00593032" w:rsidP="00593032">
      <w:pPr>
        <w:rPr>
          <w:lang w:val="es-ES"/>
        </w:rPr>
      </w:pPr>
    </w:p>
    <w:p w14:paraId="07F342FF" w14:textId="77777777" w:rsidR="00593032" w:rsidRPr="00132BBE" w:rsidRDefault="00593032" w:rsidP="00593032">
      <w:pPr>
        <w:rPr>
          <w:lang w:val="es-ES"/>
        </w:rPr>
      </w:pPr>
      <w:r w:rsidRPr="00132BBE">
        <w:rPr>
          <w:lang w:val="es-ES"/>
        </w:rPr>
        <w:t xml:space="preserve">La Autoridad Nacional </w:t>
      </w:r>
      <w:r>
        <w:rPr>
          <w:lang w:val="es-ES"/>
        </w:rPr>
        <w:t xml:space="preserve">de </w:t>
      </w:r>
      <w:r w:rsidRPr="00132BBE">
        <w:rPr>
          <w:lang w:val="es-ES"/>
        </w:rPr>
        <w:t xml:space="preserve">Aduanas es el órgano superior del servicio aduanero nacional y es la institución del Estado encargada de controlar, vigilar y fiscalizar el ingreso, salida y movimiento de las mercancías, personas y medios de transporte por las fronteras, puertos y aeropuertos del país, para los efectos de la recaudación tributaria que los que gravan o para los controles que les son aplicables, así como de prevenir, investigar y sancionar las infracciones aduaneras, de formar estadísticas sobre comercio exterior, intervenir en el tráfico internacional de mercancías y cumplir con las funciones que les </w:t>
      </w:r>
      <w:r w:rsidRPr="00132BBE">
        <w:rPr>
          <w:lang w:val="es-ES"/>
        </w:rPr>
        <w:lastRenderedPageBreak/>
        <w:t>confieran, mediante acuerdos internacional de los que forme parte la República de Panamá.</w:t>
      </w:r>
    </w:p>
    <w:p w14:paraId="1A5DDEB8" w14:textId="77777777" w:rsidR="00593032" w:rsidRPr="00132BBE" w:rsidRDefault="00593032" w:rsidP="00593032">
      <w:pPr>
        <w:rPr>
          <w:lang w:val="es-ES"/>
        </w:rPr>
      </w:pPr>
    </w:p>
    <w:p w14:paraId="1E360785" w14:textId="77777777" w:rsidR="00593032" w:rsidRPr="00132BBE" w:rsidRDefault="00593032" w:rsidP="00593032">
      <w:pPr>
        <w:rPr>
          <w:lang w:val="es-ES"/>
        </w:rPr>
      </w:pPr>
      <w:r w:rsidRPr="00132BBE">
        <w:rPr>
          <w:lang w:val="es-ES"/>
        </w:rPr>
        <w:t>En el procedimiento para importar una mercancía de un país extranjero:</w:t>
      </w:r>
    </w:p>
    <w:p w14:paraId="19CB4885" w14:textId="77777777" w:rsidR="00593032" w:rsidRPr="00C95C10" w:rsidRDefault="00593032" w:rsidP="005F61E4">
      <w:pPr>
        <w:pStyle w:val="Prrafodelista"/>
        <w:numPr>
          <w:ilvl w:val="0"/>
          <w:numId w:val="14"/>
        </w:numPr>
        <w:rPr>
          <w:lang w:val="es-ES"/>
        </w:rPr>
      </w:pPr>
      <w:r w:rsidRPr="00C95C10">
        <w:rPr>
          <w:lang w:val="es-ES"/>
        </w:rPr>
        <w:t xml:space="preserve">Presentación del Manifiesto de Carga: La Agencia de Carga (transportistas terrestres, navieras, aerolíneas, </w:t>
      </w:r>
      <w:proofErr w:type="spellStart"/>
      <w:r w:rsidRPr="00C95C10">
        <w:rPr>
          <w:lang w:val="es-ES"/>
        </w:rPr>
        <w:t>desconsolidadoras</w:t>
      </w:r>
      <w:proofErr w:type="spellEnd"/>
      <w:r w:rsidRPr="00C95C10">
        <w:rPr>
          <w:lang w:val="es-ES"/>
        </w:rPr>
        <w:t>) inicia el proceso con la presentación del manifiesto de carga en el Sistema Integrado de Gestión Aduanera (en adelante SIGA).</w:t>
      </w:r>
    </w:p>
    <w:p w14:paraId="26A9C992" w14:textId="0483A288" w:rsidR="00593032" w:rsidRPr="00C95C10" w:rsidRDefault="00593032" w:rsidP="005F61E4">
      <w:pPr>
        <w:pStyle w:val="Prrafodelista"/>
        <w:numPr>
          <w:ilvl w:val="0"/>
          <w:numId w:val="14"/>
        </w:numPr>
        <w:rPr>
          <w:lang w:val="es-ES"/>
        </w:rPr>
      </w:pPr>
      <w:r w:rsidRPr="00C95C10">
        <w:rPr>
          <w:lang w:val="es-ES"/>
        </w:rPr>
        <w:t xml:space="preserve">Aceptación del Manifiesto: Una vez presentado el manifiesto de carga, el Inspector de Aduanas procede con la aceptación </w:t>
      </w:r>
      <w:r w:rsidR="00A17092" w:rsidRPr="00C95C10">
        <w:rPr>
          <w:lang w:val="es-ES"/>
        </w:rPr>
        <w:t>de este</w:t>
      </w:r>
      <w:r w:rsidRPr="00C95C10">
        <w:rPr>
          <w:lang w:val="es-ES"/>
        </w:rPr>
        <w:t xml:space="preserve"> en el SIGA.</w:t>
      </w:r>
    </w:p>
    <w:p w14:paraId="5AA6A2CE" w14:textId="77777777" w:rsidR="00593032" w:rsidRPr="00C95C10" w:rsidRDefault="00593032" w:rsidP="005F61E4">
      <w:pPr>
        <w:pStyle w:val="Prrafodelista"/>
        <w:numPr>
          <w:ilvl w:val="0"/>
          <w:numId w:val="14"/>
        </w:numPr>
        <w:rPr>
          <w:lang w:val="es-ES"/>
        </w:rPr>
      </w:pPr>
      <w:r w:rsidRPr="00C95C10">
        <w:rPr>
          <w:lang w:val="es-ES"/>
        </w:rPr>
        <w:t>Evaluación de Riesgo: El Analista de Riesgos realiza la evaluación de riesgo sobre el manifiesto de carga, conforme al Proceso de Ingreso de Mercancías (Despacho). Esta evaluación se realiza con base en la información contenida en el conocimiento de embarque registrado en el SIGA.</w:t>
      </w:r>
    </w:p>
    <w:p w14:paraId="45C09E97" w14:textId="77777777" w:rsidR="00593032" w:rsidRPr="00C95C10" w:rsidRDefault="00593032" w:rsidP="005F61E4">
      <w:pPr>
        <w:pStyle w:val="Prrafodelista"/>
        <w:numPr>
          <w:ilvl w:val="0"/>
          <w:numId w:val="14"/>
        </w:numPr>
        <w:rPr>
          <w:lang w:val="es-ES"/>
        </w:rPr>
      </w:pPr>
      <w:r w:rsidRPr="00C95C10">
        <w:rPr>
          <w:lang w:val="es-ES"/>
        </w:rPr>
        <w:t xml:space="preserve">Elaboración de la </w:t>
      </w:r>
      <w:proofErr w:type="spellStart"/>
      <w:r w:rsidRPr="00C95C10">
        <w:rPr>
          <w:lang w:val="es-ES"/>
        </w:rPr>
        <w:t>Predeclaración</w:t>
      </w:r>
      <w:proofErr w:type="spellEnd"/>
      <w:r w:rsidRPr="00C95C10">
        <w:rPr>
          <w:lang w:val="es-ES"/>
        </w:rPr>
        <w:t xml:space="preserve"> de Aduanas: El Agente Corredor de Aduanas tramita la elaboración de la </w:t>
      </w:r>
      <w:proofErr w:type="spellStart"/>
      <w:r w:rsidRPr="00C95C10">
        <w:rPr>
          <w:lang w:val="es-ES"/>
        </w:rPr>
        <w:t>predeclaración</w:t>
      </w:r>
      <w:proofErr w:type="spellEnd"/>
      <w:r w:rsidRPr="00C95C10">
        <w:rPr>
          <w:lang w:val="es-ES"/>
        </w:rPr>
        <w:t xml:space="preserve"> de aduanas en el SIGA, adjuntando los documentos requeridos (documento de transporte, factura, certificados de origen, permisos de órganos anuentes, entre otros).</w:t>
      </w:r>
    </w:p>
    <w:p w14:paraId="0990D3F6" w14:textId="77777777" w:rsidR="00593032" w:rsidRPr="00C95C10" w:rsidRDefault="00593032" w:rsidP="005F61E4">
      <w:pPr>
        <w:pStyle w:val="Prrafodelista"/>
        <w:numPr>
          <w:ilvl w:val="0"/>
          <w:numId w:val="14"/>
        </w:numPr>
        <w:rPr>
          <w:lang w:val="es-ES"/>
        </w:rPr>
      </w:pPr>
      <w:r w:rsidRPr="00C95C10">
        <w:rPr>
          <w:lang w:val="es-ES"/>
        </w:rPr>
        <w:t>Requisitos de Aprobaciones por Instituciones Gubernamentales: Las mercancías que requieran autorización de instituciones gubernamentales o aprobaciones internas: Normas y Valoración departamentos de la Dirección Gestión Técnica.</w:t>
      </w:r>
    </w:p>
    <w:p w14:paraId="14203453" w14:textId="77777777" w:rsidR="00593032" w:rsidRPr="00C95C10" w:rsidRDefault="00593032" w:rsidP="005F61E4">
      <w:pPr>
        <w:pStyle w:val="Prrafodelista"/>
        <w:numPr>
          <w:ilvl w:val="0"/>
          <w:numId w:val="14"/>
        </w:numPr>
        <w:rPr>
          <w:lang w:val="es-ES"/>
        </w:rPr>
      </w:pPr>
      <w:r w:rsidRPr="00C95C10">
        <w:rPr>
          <w:lang w:val="es-ES"/>
        </w:rPr>
        <w:t>Pago de Derechos, Tasas e Impuestos: El Agente Corredor de Aduanas realiza el pago de los derechos, tasas e impuestos de forma electrónica a través de los bancos autorizados, o en las cajas de los bancos por la Autoridad Nacional de Aduanas.</w:t>
      </w:r>
    </w:p>
    <w:p w14:paraId="32841138" w14:textId="77777777" w:rsidR="00593032" w:rsidRPr="00C95C10" w:rsidRDefault="00593032" w:rsidP="005F61E4">
      <w:pPr>
        <w:pStyle w:val="Prrafodelista"/>
        <w:numPr>
          <w:ilvl w:val="0"/>
          <w:numId w:val="14"/>
        </w:numPr>
        <w:rPr>
          <w:lang w:val="es-ES"/>
        </w:rPr>
      </w:pPr>
      <w:r w:rsidRPr="00C95C10">
        <w:rPr>
          <w:lang w:val="es-ES"/>
        </w:rPr>
        <w:t>Aforo Documental y Verificación de Cumplimiento: El Aforador/Inspector realiza el aforo documental en el sistema, aplicando los canales de selectividad y verificando el cumplimiento de las obligaciones no arancelarias (permisos y licencias).</w:t>
      </w:r>
    </w:p>
    <w:p w14:paraId="0F956C9C" w14:textId="77777777" w:rsidR="00593032" w:rsidRPr="00C95C10" w:rsidRDefault="00593032" w:rsidP="005F61E4">
      <w:pPr>
        <w:pStyle w:val="Prrafodelista"/>
        <w:numPr>
          <w:ilvl w:val="0"/>
          <w:numId w:val="14"/>
        </w:numPr>
        <w:ind w:right="4"/>
        <w:rPr>
          <w:lang w:val="es-ES"/>
        </w:rPr>
      </w:pPr>
      <w:r w:rsidRPr="00C95C10">
        <w:rPr>
          <w:lang w:val="es-ES"/>
        </w:rPr>
        <w:t>Revisión Física de la Mercancía:</w:t>
      </w:r>
      <w:r>
        <w:rPr>
          <w:lang w:val="es-ES"/>
        </w:rPr>
        <w:t xml:space="preserve"> E</w:t>
      </w:r>
      <w:r w:rsidRPr="00C95C10">
        <w:rPr>
          <w:lang w:val="es-ES"/>
        </w:rPr>
        <w:t>l Aforador/Inspector procederá a realizar la revisión física de la mercancía. Si no se encuentran inconsistencias (discrepancia), se registrará el levante de la mercancía en el Sistema Informático Aduanero, completando el proceso de nacionalización. En caso de discrepancia. Ver num.9</w:t>
      </w:r>
    </w:p>
    <w:p w14:paraId="72745949" w14:textId="77777777" w:rsidR="00593032" w:rsidRPr="00C95C10" w:rsidRDefault="00593032" w:rsidP="005F61E4">
      <w:pPr>
        <w:pStyle w:val="Prrafodelista"/>
        <w:numPr>
          <w:ilvl w:val="0"/>
          <w:numId w:val="14"/>
        </w:numPr>
        <w:ind w:right="4"/>
        <w:rPr>
          <w:lang w:val="es-ES"/>
        </w:rPr>
      </w:pPr>
      <w:r w:rsidRPr="00C95C10">
        <w:rPr>
          <w:lang w:val="es-ES"/>
        </w:rPr>
        <w:t>Inconsistencias (Discrepancia) en la Declaración: En caso de que se detecten inconsistencias durante el examen físico o documental, se solicitará la presentación de la documentación adicional que justifique la importación. Si es necesario, se rectificará la declaración ante la Administración Regional de Aduanas para su subsanación, según el tipo de caso.</w:t>
      </w:r>
    </w:p>
    <w:p w14:paraId="749243B2" w14:textId="77777777" w:rsidR="00593032" w:rsidRDefault="00593032" w:rsidP="005F61E4">
      <w:pPr>
        <w:pStyle w:val="Prrafodelista"/>
        <w:numPr>
          <w:ilvl w:val="0"/>
          <w:numId w:val="14"/>
        </w:numPr>
        <w:ind w:right="4"/>
        <w:rPr>
          <w:lang w:val="es-ES"/>
        </w:rPr>
      </w:pPr>
      <w:r w:rsidRPr="00C95C10">
        <w:rPr>
          <w:lang w:val="es-ES"/>
        </w:rPr>
        <w:t xml:space="preserve">Liberación o Levante Final de la Mercancía: Una vez subsanados los requerimientos y documentos necesarios para la importación de mercancías definitivas, el </w:t>
      </w:r>
      <w:r w:rsidRPr="004E03FA">
        <w:rPr>
          <w:lang w:val="es-ES"/>
        </w:rPr>
        <w:t xml:space="preserve">Aforador/Inspector </w:t>
      </w:r>
      <w:r w:rsidRPr="00C95C10">
        <w:rPr>
          <w:lang w:val="es-ES"/>
        </w:rPr>
        <w:t>procederá con la liberación o levante en el Sistema Informático Aduanero, culminando así el proceso de nacionalización de la mercancía.</w:t>
      </w:r>
    </w:p>
    <w:p w14:paraId="2A3BFF5F" w14:textId="77777777" w:rsidR="00593032" w:rsidRDefault="00593032" w:rsidP="00D76915">
      <w:pPr>
        <w:ind w:right="4"/>
        <w:rPr>
          <w:lang w:val="es-ES"/>
        </w:rPr>
      </w:pPr>
    </w:p>
    <w:p w14:paraId="1071FCBA" w14:textId="77777777" w:rsidR="00DA7E6A" w:rsidRDefault="00DA7E6A" w:rsidP="00D76915">
      <w:pPr>
        <w:pStyle w:val="Textoindependiente"/>
        <w:spacing w:after="0"/>
        <w:ind w:right="4"/>
      </w:pPr>
      <w:r w:rsidRPr="002221D8">
        <w:lastRenderedPageBreak/>
        <w:t>La Autoridad Nacional de Aduana a través del Observador Particular Aduanero</w:t>
      </w:r>
      <w:r w:rsidRPr="002221D8">
        <w:rPr>
          <w:spacing w:val="-2"/>
        </w:rPr>
        <w:t xml:space="preserve"> </w:t>
      </w:r>
      <w:r w:rsidRPr="002221D8">
        <w:t>controla</w:t>
      </w:r>
      <w:r w:rsidRPr="002221D8">
        <w:rPr>
          <w:spacing w:val="-2"/>
        </w:rPr>
        <w:t xml:space="preserve"> </w:t>
      </w:r>
      <w:r w:rsidRPr="002221D8">
        <w:t>la Operación de Importación de los productos de Carne de Cerdo y sus Derivados, que se encuentren en estado de refrigeración o congelación en todos los puertos, aeropuertos y zonas francas que realicen operaciones de importación de estos productos.</w:t>
      </w:r>
    </w:p>
    <w:p w14:paraId="7FF919A6" w14:textId="77777777" w:rsidR="00DA7E6A" w:rsidRDefault="00DA7E6A" w:rsidP="00D76915">
      <w:pPr>
        <w:pStyle w:val="Textoindependiente"/>
        <w:spacing w:after="0"/>
        <w:ind w:right="4"/>
      </w:pPr>
    </w:p>
    <w:p w14:paraId="1259EA59" w14:textId="77777777" w:rsidR="00DA7E6A" w:rsidRDefault="00DA7E6A" w:rsidP="00D76915">
      <w:pPr>
        <w:pStyle w:val="Textoindependiente"/>
        <w:spacing w:after="0"/>
        <w:ind w:right="4"/>
      </w:pPr>
      <w:r w:rsidRPr="002221D8">
        <w:t>También</w:t>
      </w:r>
      <w:r w:rsidRPr="002221D8">
        <w:rPr>
          <w:spacing w:val="-5"/>
        </w:rPr>
        <w:t xml:space="preserve"> </w:t>
      </w:r>
      <w:r w:rsidRPr="002221D8">
        <w:t>es</w:t>
      </w:r>
      <w:r w:rsidRPr="002221D8">
        <w:rPr>
          <w:spacing w:val="-5"/>
        </w:rPr>
        <w:t xml:space="preserve"> </w:t>
      </w:r>
      <w:r w:rsidRPr="002221D8">
        <w:t>responsabilidad</w:t>
      </w:r>
      <w:r w:rsidRPr="002221D8">
        <w:rPr>
          <w:spacing w:val="-5"/>
        </w:rPr>
        <w:t xml:space="preserve"> </w:t>
      </w:r>
      <w:r w:rsidRPr="002221D8">
        <w:t>de</w:t>
      </w:r>
      <w:r w:rsidRPr="002221D8">
        <w:rPr>
          <w:spacing w:val="-5"/>
        </w:rPr>
        <w:t xml:space="preserve"> </w:t>
      </w:r>
      <w:r w:rsidRPr="002221D8">
        <w:t>la</w:t>
      </w:r>
      <w:r w:rsidRPr="002221D8">
        <w:rPr>
          <w:spacing w:val="-5"/>
        </w:rPr>
        <w:t xml:space="preserve"> </w:t>
      </w:r>
      <w:r w:rsidRPr="002221D8">
        <w:t>ANA</w:t>
      </w:r>
      <w:r w:rsidRPr="002221D8">
        <w:rPr>
          <w:spacing w:val="-5"/>
        </w:rPr>
        <w:t xml:space="preserve"> </w:t>
      </w:r>
      <w:r w:rsidRPr="002221D8">
        <w:t>a</w:t>
      </w:r>
      <w:r w:rsidRPr="002221D8">
        <w:rPr>
          <w:spacing w:val="-5"/>
        </w:rPr>
        <w:t xml:space="preserve"> </w:t>
      </w:r>
      <w:r w:rsidRPr="002221D8">
        <w:t>través</w:t>
      </w:r>
      <w:r w:rsidRPr="002221D8">
        <w:rPr>
          <w:spacing w:val="-5"/>
        </w:rPr>
        <w:t xml:space="preserve"> </w:t>
      </w:r>
      <w:r w:rsidRPr="002221D8">
        <w:t>del</w:t>
      </w:r>
      <w:r w:rsidRPr="002221D8">
        <w:rPr>
          <w:spacing w:val="-5"/>
        </w:rPr>
        <w:t xml:space="preserve"> </w:t>
      </w:r>
      <w:r w:rsidRPr="002221D8">
        <w:t>Observador</w:t>
      </w:r>
      <w:r w:rsidRPr="002221D8">
        <w:rPr>
          <w:spacing w:val="-5"/>
        </w:rPr>
        <w:t xml:space="preserve"> </w:t>
      </w:r>
      <w:r w:rsidRPr="002221D8">
        <w:t>Particular</w:t>
      </w:r>
      <w:r w:rsidRPr="002221D8">
        <w:rPr>
          <w:spacing w:val="-5"/>
        </w:rPr>
        <w:t xml:space="preserve"> </w:t>
      </w:r>
      <w:r w:rsidRPr="002221D8">
        <w:t>Aduanero</w:t>
      </w:r>
      <w:r w:rsidRPr="002221D8">
        <w:rPr>
          <w:spacing w:val="-5"/>
        </w:rPr>
        <w:t xml:space="preserve"> </w:t>
      </w:r>
      <w:r w:rsidRPr="002221D8">
        <w:t>realizar el aforo físico, la revisión de los documentos, la correcta clasificación arancelaria, el valor de la mercancía, origen, etiquetado, análisis microbiológico, análisis de residuos tóxicos y proteínas, junto a las entidades competentes en la materia.</w:t>
      </w:r>
    </w:p>
    <w:p w14:paraId="1E800152" w14:textId="77777777" w:rsidR="00DA7E6A" w:rsidRDefault="00DA7E6A" w:rsidP="00D76915">
      <w:pPr>
        <w:pStyle w:val="Textoindependiente"/>
        <w:spacing w:after="0"/>
        <w:ind w:right="4"/>
      </w:pPr>
    </w:p>
    <w:p w14:paraId="2FBF67FA" w14:textId="77777777" w:rsidR="00DA7E6A" w:rsidRDefault="00DA7E6A" w:rsidP="00D76915">
      <w:pPr>
        <w:pStyle w:val="Textoindependiente"/>
        <w:spacing w:after="0"/>
        <w:ind w:right="4"/>
      </w:pPr>
      <w:r w:rsidRPr="002221D8">
        <w:t>La información que emana de los trámites aduaneros es fiscalizada y compartida diariamente en una plataforma digital, de tal manera que puede ser evaluada por las autoridades competentes y asociaciones, a fin de poder garantizar y reportar cualquier anomalía encontrada en el proceso de inspección o en materia zoosanitaria.</w:t>
      </w:r>
    </w:p>
    <w:p w14:paraId="2C994ED5" w14:textId="77777777" w:rsidR="00DA7E6A" w:rsidRPr="0009537B" w:rsidRDefault="00DA7E6A" w:rsidP="00593032">
      <w:pPr>
        <w:rPr>
          <w:lang w:val="es-ES"/>
        </w:rPr>
      </w:pPr>
    </w:p>
    <w:p w14:paraId="5AC0B527" w14:textId="77777777" w:rsidR="00593032" w:rsidRPr="004E03FA" w:rsidRDefault="00593032" w:rsidP="00DA7E6A">
      <w:pPr>
        <w:pStyle w:val="Prrafodelista"/>
        <w:numPr>
          <w:ilvl w:val="1"/>
          <w:numId w:val="1"/>
        </w:numPr>
        <w:ind w:left="709"/>
        <w:rPr>
          <w:b/>
          <w:bCs/>
          <w:lang w:val="es-ES"/>
        </w:rPr>
      </w:pPr>
      <w:r w:rsidRPr="004E03FA">
        <w:rPr>
          <w:b/>
          <w:bCs/>
          <w:lang w:val="es-ES"/>
        </w:rPr>
        <w:t>MINISTERIO DE COMERCIO E INDUSTRIA</w:t>
      </w:r>
    </w:p>
    <w:p w14:paraId="2DF28A9C" w14:textId="77777777" w:rsidR="00593032" w:rsidRDefault="00593032" w:rsidP="00593032">
      <w:pPr>
        <w:rPr>
          <w:lang w:val="es-ES"/>
        </w:rPr>
      </w:pPr>
    </w:p>
    <w:p w14:paraId="4CBC5CA9" w14:textId="77777777" w:rsidR="00593032" w:rsidRDefault="00593032" w:rsidP="00593032">
      <w:r w:rsidRPr="00D02C9E">
        <w:t xml:space="preserve">El MICI, por conducto de la </w:t>
      </w:r>
      <w:r>
        <w:t>D</w:t>
      </w:r>
      <w:r w:rsidRPr="00847EEB">
        <w:t xml:space="preserve">irección General de Normas y Tecnología Industrial </w:t>
      </w:r>
      <w:r>
        <w:t>(</w:t>
      </w:r>
      <w:r w:rsidRPr="00D02C9E">
        <w:t>DGNTI</w:t>
      </w:r>
      <w:r>
        <w:t>)</w:t>
      </w:r>
      <w:r w:rsidRPr="00D02C9E">
        <w:t>, es la autoridad rectora en materia de Reglamentos Técnicos y evaluación de la conformidad</w:t>
      </w:r>
      <w:r>
        <w:t>.</w:t>
      </w:r>
    </w:p>
    <w:p w14:paraId="713B9F00" w14:textId="77777777" w:rsidR="00593032" w:rsidRDefault="00593032" w:rsidP="00593032"/>
    <w:p w14:paraId="174FBA83" w14:textId="77777777" w:rsidR="00593032" w:rsidRDefault="00593032" w:rsidP="00593032">
      <w:r>
        <w:t>Le corresponde al MICI:</w:t>
      </w:r>
    </w:p>
    <w:p w14:paraId="68B302A3" w14:textId="77777777" w:rsidR="00593032" w:rsidRDefault="00593032" w:rsidP="00593032"/>
    <w:p w14:paraId="36791942" w14:textId="261A314C" w:rsidR="00593032" w:rsidRPr="000B3E14" w:rsidRDefault="00593032" w:rsidP="005F61E4">
      <w:pPr>
        <w:pStyle w:val="Prrafodelista"/>
        <w:numPr>
          <w:ilvl w:val="0"/>
          <w:numId w:val="15"/>
        </w:numPr>
        <w:rPr>
          <w:lang w:val="es-ES"/>
        </w:rPr>
      </w:pPr>
      <w:r w:rsidRPr="000B3E14">
        <w:rPr>
          <w:lang w:val="es-ES"/>
        </w:rPr>
        <w:t>Elabora</w:t>
      </w:r>
      <w:r>
        <w:rPr>
          <w:lang w:val="es-ES"/>
        </w:rPr>
        <w:t>r</w:t>
      </w:r>
      <w:r w:rsidRPr="000B3E14">
        <w:rPr>
          <w:lang w:val="es-ES"/>
        </w:rPr>
        <w:t>, revisa</w:t>
      </w:r>
      <w:r>
        <w:rPr>
          <w:lang w:val="es-ES"/>
        </w:rPr>
        <w:t>r</w:t>
      </w:r>
      <w:r w:rsidRPr="000B3E14">
        <w:rPr>
          <w:lang w:val="es-ES"/>
        </w:rPr>
        <w:t xml:space="preserve"> y administra</w:t>
      </w:r>
      <w:r>
        <w:rPr>
          <w:lang w:val="es-ES"/>
        </w:rPr>
        <w:t>r</w:t>
      </w:r>
      <w:r w:rsidRPr="000B3E14">
        <w:rPr>
          <w:lang w:val="es-ES"/>
        </w:rPr>
        <w:t xml:space="preserve"> los Reglamentos Técnicos aplicables a </w:t>
      </w:r>
      <w:r w:rsidR="00A17092">
        <w:rPr>
          <w:lang w:val="es-ES"/>
        </w:rPr>
        <w:t>la carne de cerdo y sus derivados.</w:t>
      </w:r>
    </w:p>
    <w:p w14:paraId="5ECABDFC" w14:textId="77777777" w:rsidR="00593032" w:rsidRPr="000B3E14" w:rsidRDefault="00593032" w:rsidP="005F61E4">
      <w:pPr>
        <w:pStyle w:val="Prrafodelista"/>
        <w:numPr>
          <w:ilvl w:val="0"/>
          <w:numId w:val="15"/>
        </w:numPr>
        <w:rPr>
          <w:lang w:val="es-ES"/>
        </w:rPr>
      </w:pPr>
      <w:r w:rsidRPr="000B3E14">
        <w:rPr>
          <w:lang w:val="es-ES"/>
        </w:rPr>
        <w:t>Establece</w:t>
      </w:r>
      <w:r>
        <w:rPr>
          <w:lang w:val="es-ES"/>
        </w:rPr>
        <w:t>r</w:t>
      </w:r>
      <w:r w:rsidRPr="000B3E14">
        <w:rPr>
          <w:lang w:val="es-ES"/>
        </w:rPr>
        <w:t xml:space="preserve"> los requisitos técnicos, de composición, calidad, etiquetado y métodos de ensayo.</w:t>
      </w:r>
    </w:p>
    <w:p w14:paraId="22E7518D" w14:textId="77777777" w:rsidR="00593032" w:rsidRPr="000B3E14" w:rsidRDefault="00593032" w:rsidP="005F61E4">
      <w:pPr>
        <w:pStyle w:val="Prrafodelista"/>
        <w:numPr>
          <w:ilvl w:val="0"/>
          <w:numId w:val="15"/>
        </w:numPr>
        <w:rPr>
          <w:lang w:val="es-ES"/>
        </w:rPr>
      </w:pPr>
      <w:r w:rsidRPr="000B3E14">
        <w:rPr>
          <w:lang w:val="es-ES"/>
        </w:rPr>
        <w:t>Defin</w:t>
      </w:r>
      <w:r>
        <w:rPr>
          <w:lang w:val="es-ES"/>
        </w:rPr>
        <w:t>ir</w:t>
      </w:r>
      <w:r w:rsidRPr="000B3E14">
        <w:rPr>
          <w:lang w:val="es-ES"/>
        </w:rPr>
        <w:t xml:space="preserve"> los procedimientos de evaluación de la conformidad exigibles.</w:t>
      </w:r>
    </w:p>
    <w:p w14:paraId="1F30625F" w14:textId="77777777" w:rsidR="00593032" w:rsidRPr="000B3E14" w:rsidRDefault="00593032" w:rsidP="005F61E4">
      <w:pPr>
        <w:pStyle w:val="Prrafodelista"/>
        <w:numPr>
          <w:ilvl w:val="0"/>
          <w:numId w:val="15"/>
        </w:numPr>
        <w:rPr>
          <w:lang w:val="es-ES"/>
        </w:rPr>
      </w:pPr>
      <w:r w:rsidRPr="000B3E14">
        <w:rPr>
          <w:lang w:val="es-ES"/>
        </w:rPr>
        <w:t>Brinda</w:t>
      </w:r>
      <w:r>
        <w:rPr>
          <w:lang w:val="es-ES"/>
        </w:rPr>
        <w:t>r</w:t>
      </w:r>
      <w:r w:rsidRPr="000B3E14">
        <w:rPr>
          <w:lang w:val="es-ES"/>
        </w:rPr>
        <w:t xml:space="preserve"> soporte técnico a las autoridades de control y vigilancia</w:t>
      </w:r>
      <w:r>
        <w:rPr>
          <w:lang w:val="es-ES"/>
        </w:rPr>
        <w:t xml:space="preserve"> en materia de normalización del rubro que trate</w:t>
      </w:r>
      <w:r w:rsidRPr="000B3E14">
        <w:rPr>
          <w:lang w:val="es-ES"/>
        </w:rPr>
        <w:t>.</w:t>
      </w:r>
    </w:p>
    <w:p w14:paraId="1E3A8951" w14:textId="77777777" w:rsidR="00593032" w:rsidRDefault="00593032" w:rsidP="00593032">
      <w:pPr>
        <w:rPr>
          <w:bCs/>
        </w:rPr>
      </w:pPr>
    </w:p>
    <w:p w14:paraId="46B2A1BF" w14:textId="77777777" w:rsidR="00593032" w:rsidRDefault="00593032" w:rsidP="00593032">
      <w:pPr>
        <w:rPr>
          <w:bCs/>
        </w:rPr>
      </w:pPr>
      <w:r w:rsidRPr="00DF2CD8">
        <w:rPr>
          <w:bCs/>
        </w:rPr>
        <w:t>La Dirección General de Normas y Tecnología Industrial (DGNTI) es la entidad técnica del Estado panameño responsable de desarrollar, administrar y coordinar el sistema nacional de normalización y reglamentación técnica, con el objetivo de proteger al consumidor, facilitar el comercio y mejorar la competitividad del país.</w:t>
      </w:r>
    </w:p>
    <w:p w14:paraId="4BC62092" w14:textId="77777777" w:rsidR="00407368" w:rsidRPr="00D31CEB" w:rsidRDefault="00407368" w:rsidP="0052160C">
      <w:pPr>
        <w:pStyle w:val="Textoindependiente"/>
        <w:spacing w:after="0"/>
        <w:rPr>
          <w:b/>
          <w:bCs/>
        </w:rPr>
      </w:pPr>
    </w:p>
    <w:p w14:paraId="40B46EC0" w14:textId="77777777" w:rsidR="00D31CEB" w:rsidRDefault="00D31CEB" w:rsidP="005D02A8">
      <w:pPr>
        <w:pStyle w:val="Textoindependiente"/>
        <w:numPr>
          <w:ilvl w:val="0"/>
          <w:numId w:val="1"/>
        </w:numPr>
        <w:spacing w:after="0"/>
        <w:ind w:left="709" w:hanging="709"/>
        <w:rPr>
          <w:b/>
          <w:bCs/>
        </w:rPr>
      </w:pPr>
      <w:r>
        <w:rPr>
          <w:b/>
          <w:bCs/>
        </w:rPr>
        <w:t>REFERENCIAS</w:t>
      </w:r>
    </w:p>
    <w:p w14:paraId="2DD15AAD" w14:textId="77777777" w:rsidR="0052160C" w:rsidRPr="00D31CEB" w:rsidRDefault="0052160C" w:rsidP="0052160C">
      <w:pPr>
        <w:pStyle w:val="Textoindependiente"/>
        <w:spacing w:after="0"/>
        <w:rPr>
          <w:b/>
          <w:bCs/>
        </w:rPr>
      </w:pPr>
    </w:p>
    <w:p w14:paraId="2775970F" w14:textId="77777777" w:rsidR="00223304" w:rsidRPr="00434187" w:rsidRDefault="00223304" w:rsidP="005F61E4">
      <w:pPr>
        <w:pStyle w:val="Prrafodelista"/>
        <w:widowControl w:val="0"/>
        <w:numPr>
          <w:ilvl w:val="0"/>
          <w:numId w:val="16"/>
        </w:numPr>
        <w:pBdr>
          <w:top w:val="nil"/>
          <w:left w:val="nil"/>
          <w:bottom w:val="nil"/>
          <w:right w:val="nil"/>
          <w:between w:val="nil"/>
        </w:pBdr>
        <w:tabs>
          <w:tab w:val="left" w:pos="709"/>
        </w:tabs>
        <w:ind w:left="426"/>
        <w:rPr>
          <w:b/>
          <w:bCs/>
          <w:sz w:val="28"/>
          <w:szCs w:val="28"/>
        </w:rPr>
      </w:pPr>
      <w:bookmarkStart w:id="7" w:name="_Hlk215471315"/>
      <w:bookmarkEnd w:id="2"/>
      <w:r w:rsidRPr="00434187">
        <w:t>FAO y OMS. 1995.</w:t>
      </w:r>
      <w:r w:rsidRPr="00434187">
        <w:rPr>
          <w:spacing w:val="19"/>
        </w:rPr>
        <w:t xml:space="preserve"> </w:t>
      </w:r>
      <w:r w:rsidRPr="00434187">
        <w:rPr>
          <w:i/>
        </w:rPr>
        <w:t xml:space="preserve">Norma general para los aditivos alimentarios. </w:t>
      </w:r>
      <w:r w:rsidRPr="00434187">
        <w:t>Norma del Codex Alimentarius, n.º</w:t>
      </w:r>
      <w:r w:rsidRPr="00434187">
        <w:rPr>
          <w:spacing w:val="-2"/>
        </w:rPr>
        <w:t xml:space="preserve"> </w:t>
      </w:r>
      <w:r w:rsidRPr="00434187">
        <w:t>CXS</w:t>
      </w:r>
      <w:r w:rsidRPr="00434187">
        <w:rPr>
          <w:spacing w:val="-9"/>
        </w:rPr>
        <w:t xml:space="preserve"> </w:t>
      </w:r>
      <w:r w:rsidRPr="00434187">
        <w:t>192-1995. Comisión del Codex Alimentarius. Roma.</w:t>
      </w:r>
    </w:p>
    <w:p w14:paraId="6530D32B" w14:textId="77777777" w:rsidR="00223304" w:rsidRPr="00434187" w:rsidRDefault="00223304" w:rsidP="005F61E4">
      <w:pPr>
        <w:pStyle w:val="Prrafodelista"/>
        <w:widowControl w:val="0"/>
        <w:numPr>
          <w:ilvl w:val="0"/>
          <w:numId w:val="16"/>
        </w:numPr>
        <w:pBdr>
          <w:top w:val="nil"/>
          <w:left w:val="nil"/>
          <w:bottom w:val="nil"/>
          <w:right w:val="nil"/>
          <w:between w:val="nil"/>
        </w:pBdr>
        <w:tabs>
          <w:tab w:val="left" w:pos="709"/>
        </w:tabs>
        <w:ind w:left="426"/>
        <w:rPr>
          <w:b/>
          <w:bCs/>
          <w:sz w:val="28"/>
          <w:szCs w:val="28"/>
        </w:rPr>
      </w:pPr>
      <w:r w:rsidRPr="00434187">
        <w:t xml:space="preserve">FAO y OMS. 1995. </w:t>
      </w:r>
      <w:r w:rsidRPr="00434187">
        <w:rPr>
          <w:i/>
        </w:rPr>
        <w:t xml:space="preserve">Norma general para los contaminantes y las toxinas presentes en los alimentos y piensos. </w:t>
      </w:r>
      <w:r w:rsidRPr="00434187">
        <w:t>Norma del Codex Alimentarius, n.º CXS 193-1995. Comisión del Codex Alimentarius. Roma.</w:t>
      </w:r>
    </w:p>
    <w:p w14:paraId="1D2205B8" w14:textId="77777777" w:rsidR="00223304" w:rsidRPr="00434187" w:rsidRDefault="00223304" w:rsidP="005F61E4">
      <w:pPr>
        <w:pStyle w:val="Prrafodelista"/>
        <w:widowControl w:val="0"/>
        <w:numPr>
          <w:ilvl w:val="0"/>
          <w:numId w:val="16"/>
        </w:numPr>
        <w:pBdr>
          <w:top w:val="nil"/>
          <w:left w:val="nil"/>
          <w:bottom w:val="nil"/>
          <w:right w:val="nil"/>
          <w:between w:val="nil"/>
        </w:pBdr>
        <w:tabs>
          <w:tab w:val="left" w:pos="709"/>
        </w:tabs>
        <w:ind w:left="426"/>
        <w:rPr>
          <w:b/>
          <w:bCs/>
          <w:sz w:val="28"/>
          <w:szCs w:val="28"/>
        </w:rPr>
      </w:pPr>
      <w:r w:rsidRPr="00434187">
        <w:t>FAO</w:t>
      </w:r>
      <w:r w:rsidRPr="00434187">
        <w:rPr>
          <w:spacing w:val="24"/>
        </w:rPr>
        <w:t xml:space="preserve"> </w:t>
      </w:r>
      <w:r w:rsidRPr="00434187">
        <w:t>y</w:t>
      </w:r>
      <w:r w:rsidRPr="00434187">
        <w:rPr>
          <w:spacing w:val="23"/>
        </w:rPr>
        <w:t xml:space="preserve"> </w:t>
      </w:r>
      <w:r w:rsidRPr="00434187">
        <w:t>OMS.</w:t>
      </w:r>
      <w:r w:rsidRPr="00434187">
        <w:rPr>
          <w:spacing w:val="24"/>
        </w:rPr>
        <w:t xml:space="preserve"> </w:t>
      </w:r>
      <w:r w:rsidRPr="00434187">
        <w:t>1969.</w:t>
      </w:r>
      <w:r w:rsidRPr="00434187">
        <w:rPr>
          <w:spacing w:val="26"/>
        </w:rPr>
        <w:t xml:space="preserve"> </w:t>
      </w:r>
      <w:r w:rsidRPr="00434187">
        <w:rPr>
          <w:i/>
        </w:rPr>
        <w:t>Principios</w:t>
      </w:r>
      <w:r w:rsidRPr="00434187">
        <w:rPr>
          <w:i/>
          <w:spacing w:val="25"/>
        </w:rPr>
        <w:t xml:space="preserve"> </w:t>
      </w:r>
      <w:r w:rsidRPr="00434187">
        <w:rPr>
          <w:i/>
        </w:rPr>
        <w:t>generales</w:t>
      </w:r>
      <w:r w:rsidRPr="00434187">
        <w:rPr>
          <w:i/>
          <w:spacing w:val="25"/>
        </w:rPr>
        <w:t xml:space="preserve"> </w:t>
      </w:r>
      <w:r w:rsidRPr="00434187">
        <w:rPr>
          <w:i/>
        </w:rPr>
        <w:t>de</w:t>
      </w:r>
      <w:r w:rsidRPr="00434187">
        <w:rPr>
          <w:i/>
          <w:spacing w:val="25"/>
        </w:rPr>
        <w:t xml:space="preserve"> </w:t>
      </w:r>
      <w:r w:rsidRPr="00434187">
        <w:rPr>
          <w:i/>
        </w:rPr>
        <w:t>higiene</w:t>
      </w:r>
      <w:r w:rsidRPr="00434187">
        <w:rPr>
          <w:i/>
          <w:spacing w:val="25"/>
        </w:rPr>
        <w:t xml:space="preserve"> </w:t>
      </w:r>
      <w:r w:rsidRPr="00434187">
        <w:rPr>
          <w:i/>
        </w:rPr>
        <w:t>de</w:t>
      </w:r>
      <w:r w:rsidRPr="00434187">
        <w:rPr>
          <w:i/>
          <w:spacing w:val="25"/>
        </w:rPr>
        <w:t xml:space="preserve"> </w:t>
      </w:r>
      <w:r w:rsidRPr="00434187">
        <w:rPr>
          <w:i/>
        </w:rPr>
        <w:t>los</w:t>
      </w:r>
      <w:r w:rsidRPr="00434187">
        <w:rPr>
          <w:i/>
          <w:spacing w:val="25"/>
        </w:rPr>
        <w:t xml:space="preserve"> </w:t>
      </w:r>
      <w:r w:rsidRPr="00434187">
        <w:rPr>
          <w:i/>
        </w:rPr>
        <w:t>alimentos.</w:t>
      </w:r>
      <w:r w:rsidRPr="00434187">
        <w:rPr>
          <w:i/>
          <w:spacing w:val="30"/>
        </w:rPr>
        <w:t xml:space="preserve"> </w:t>
      </w:r>
      <w:r w:rsidRPr="00434187">
        <w:t>Código</w:t>
      </w:r>
      <w:r w:rsidRPr="00434187">
        <w:rPr>
          <w:spacing w:val="25"/>
        </w:rPr>
        <w:t xml:space="preserve"> </w:t>
      </w:r>
      <w:r w:rsidRPr="00434187">
        <w:t>de</w:t>
      </w:r>
      <w:r w:rsidRPr="00434187">
        <w:rPr>
          <w:spacing w:val="22"/>
        </w:rPr>
        <w:t xml:space="preserve"> </w:t>
      </w:r>
      <w:r w:rsidRPr="00434187">
        <w:lastRenderedPageBreak/>
        <w:t>prácticas</w:t>
      </w:r>
      <w:r w:rsidRPr="00434187">
        <w:rPr>
          <w:spacing w:val="23"/>
        </w:rPr>
        <w:t xml:space="preserve"> </w:t>
      </w:r>
      <w:r w:rsidRPr="00434187">
        <w:t>del</w:t>
      </w:r>
      <w:r w:rsidRPr="00434187">
        <w:rPr>
          <w:spacing w:val="25"/>
        </w:rPr>
        <w:t xml:space="preserve"> </w:t>
      </w:r>
      <w:r w:rsidRPr="00434187">
        <w:t>Codex</w:t>
      </w:r>
      <w:r w:rsidRPr="00434187">
        <w:rPr>
          <w:spacing w:val="21"/>
        </w:rPr>
        <w:t xml:space="preserve"> </w:t>
      </w:r>
      <w:r w:rsidRPr="00434187">
        <w:t>Alimentarius, n.º CXC 1-1969. Comisión del Codex Alimentarius. Roma.</w:t>
      </w:r>
    </w:p>
    <w:p w14:paraId="2E37576D" w14:textId="77777777" w:rsidR="00223304" w:rsidRPr="00434187" w:rsidRDefault="00223304" w:rsidP="005F61E4">
      <w:pPr>
        <w:pStyle w:val="Prrafodelista"/>
        <w:widowControl w:val="0"/>
        <w:numPr>
          <w:ilvl w:val="0"/>
          <w:numId w:val="16"/>
        </w:numPr>
        <w:pBdr>
          <w:top w:val="nil"/>
          <w:left w:val="nil"/>
          <w:bottom w:val="nil"/>
          <w:right w:val="nil"/>
          <w:between w:val="nil"/>
        </w:pBdr>
        <w:tabs>
          <w:tab w:val="left" w:pos="709"/>
        </w:tabs>
        <w:ind w:left="426"/>
        <w:rPr>
          <w:b/>
          <w:bCs/>
          <w:sz w:val="28"/>
          <w:szCs w:val="28"/>
        </w:rPr>
      </w:pPr>
      <w:r w:rsidRPr="00434187">
        <w:rPr>
          <w:spacing w:val="-2"/>
        </w:rPr>
        <w:t xml:space="preserve">FAO y OMS. 1997. </w:t>
      </w:r>
      <w:r w:rsidRPr="00434187">
        <w:rPr>
          <w:i/>
          <w:spacing w:val="-2"/>
        </w:rPr>
        <w:t>Principios</w:t>
      </w:r>
      <w:r w:rsidRPr="00434187">
        <w:rPr>
          <w:i/>
          <w:spacing w:val="-9"/>
        </w:rPr>
        <w:t xml:space="preserve"> </w:t>
      </w:r>
      <w:r w:rsidRPr="00434187">
        <w:rPr>
          <w:i/>
          <w:spacing w:val="-2"/>
        </w:rPr>
        <w:t>y</w:t>
      </w:r>
      <w:r w:rsidRPr="00434187">
        <w:rPr>
          <w:i/>
          <w:spacing w:val="-9"/>
        </w:rPr>
        <w:t xml:space="preserve"> </w:t>
      </w:r>
      <w:r w:rsidRPr="00434187">
        <w:rPr>
          <w:i/>
          <w:spacing w:val="-2"/>
        </w:rPr>
        <w:t>directrices</w:t>
      </w:r>
      <w:r w:rsidRPr="00434187">
        <w:rPr>
          <w:i/>
          <w:spacing w:val="-9"/>
        </w:rPr>
        <w:t xml:space="preserve"> </w:t>
      </w:r>
      <w:r w:rsidRPr="00434187">
        <w:rPr>
          <w:i/>
          <w:spacing w:val="-2"/>
        </w:rPr>
        <w:t>para</w:t>
      </w:r>
      <w:r w:rsidRPr="00434187">
        <w:rPr>
          <w:i/>
          <w:spacing w:val="-7"/>
        </w:rPr>
        <w:t xml:space="preserve"> </w:t>
      </w:r>
      <w:r w:rsidRPr="00434187">
        <w:rPr>
          <w:i/>
          <w:spacing w:val="-2"/>
        </w:rPr>
        <w:t>el</w:t>
      </w:r>
      <w:r w:rsidRPr="00434187">
        <w:rPr>
          <w:i/>
          <w:spacing w:val="-9"/>
        </w:rPr>
        <w:t xml:space="preserve"> </w:t>
      </w:r>
      <w:r w:rsidRPr="00434187">
        <w:rPr>
          <w:i/>
          <w:spacing w:val="-2"/>
        </w:rPr>
        <w:t>establecimiento</w:t>
      </w:r>
      <w:r w:rsidRPr="00434187">
        <w:rPr>
          <w:i/>
          <w:spacing w:val="-9"/>
        </w:rPr>
        <w:t xml:space="preserve"> </w:t>
      </w:r>
      <w:r w:rsidRPr="00434187">
        <w:rPr>
          <w:i/>
          <w:spacing w:val="-2"/>
        </w:rPr>
        <w:t>y</w:t>
      </w:r>
      <w:r w:rsidRPr="00434187">
        <w:rPr>
          <w:i/>
          <w:spacing w:val="-9"/>
        </w:rPr>
        <w:t xml:space="preserve"> </w:t>
      </w:r>
      <w:r w:rsidRPr="00434187">
        <w:rPr>
          <w:i/>
          <w:spacing w:val="-2"/>
        </w:rPr>
        <w:t>la</w:t>
      </w:r>
      <w:r w:rsidRPr="00434187">
        <w:rPr>
          <w:i/>
          <w:spacing w:val="-9"/>
        </w:rPr>
        <w:t xml:space="preserve"> </w:t>
      </w:r>
      <w:r w:rsidRPr="00434187">
        <w:rPr>
          <w:i/>
          <w:spacing w:val="-2"/>
        </w:rPr>
        <w:t>aplicación</w:t>
      </w:r>
      <w:r w:rsidRPr="00434187">
        <w:rPr>
          <w:i/>
          <w:spacing w:val="-9"/>
        </w:rPr>
        <w:t xml:space="preserve"> </w:t>
      </w:r>
      <w:r w:rsidRPr="00434187">
        <w:rPr>
          <w:i/>
          <w:spacing w:val="-2"/>
        </w:rPr>
        <w:t>de</w:t>
      </w:r>
      <w:r w:rsidRPr="00434187">
        <w:rPr>
          <w:i/>
          <w:spacing w:val="-9"/>
        </w:rPr>
        <w:t xml:space="preserve"> </w:t>
      </w:r>
      <w:r w:rsidRPr="00434187">
        <w:rPr>
          <w:i/>
          <w:spacing w:val="-2"/>
        </w:rPr>
        <w:t>criterios</w:t>
      </w:r>
      <w:r w:rsidRPr="00434187">
        <w:rPr>
          <w:i/>
          <w:spacing w:val="-6"/>
        </w:rPr>
        <w:t xml:space="preserve"> </w:t>
      </w:r>
      <w:r w:rsidRPr="00434187">
        <w:rPr>
          <w:i/>
          <w:spacing w:val="-2"/>
        </w:rPr>
        <w:t>microbiológicos</w:t>
      </w:r>
      <w:r w:rsidRPr="00434187">
        <w:rPr>
          <w:i/>
          <w:spacing w:val="-6"/>
        </w:rPr>
        <w:t xml:space="preserve"> </w:t>
      </w:r>
      <w:r w:rsidRPr="00434187">
        <w:rPr>
          <w:i/>
          <w:spacing w:val="-2"/>
        </w:rPr>
        <w:t>relativos</w:t>
      </w:r>
      <w:r w:rsidRPr="00434187">
        <w:rPr>
          <w:i/>
          <w:spacing w:val="-9"/>
        </w:rPr>
        <w:t xml:space="preserve"> </w:t>
      </w:r>
      <w:r w:rsidRPr="00434187">
        <w:rPr>
          <w:i/>
          <w:spacing w:val="-2"/>
        </w:rPr>
        <w:t>a</w:t>
      </w:r>
      <w:r w:rsidRPr="00434187">
        <w:rPr>
          <w:i/>
          <w:spacing w:val="-9"/>
        </w:rPr>
        <w:t xml:space="preserve"> </w:t>
      </w:r>
      <w:r w:rsidRPr="00434187">
        <w:rPr>
          <w:i/>
          <w:spacing w:val="-2"/>
        </w:rPr>
        <w:t xml:space="preserve">los </w:t>
      </w:r>
      <w:r w:rsidRPr="00434187">
        <w:rPr>
          <w:i/>
        </w:rPr>
        <w:t>alimentos.</w:t>
      </w:r>
      <w:r w:rsidRPr="00434187">
        <w:rPr>
          <w:i/>
          <w:spacing w:val="-2"/>
        </w:rPr>
        <w:t xml:space="preserve"> </w:t>
      </w:r>
      <w:r w:rsidRPr="00434187">
        <w:t>Directrices del Codex Alimentarius, n.º CXG</w:t>
      </w:r>
      <w:r w:rsidRPr="00434187">
        <w:rPr>
          <w:spacing w:val="-6"/>
        </w:rPr>
        <w:t xml:space="preserve"> </w:t>
      </w:r>
      <w:r w:rsidRPr="00434187">
        <w:t>21-1997.</w:t>
      </w:r>
      <w:r w:rsidRPr="00434187">
        <w:rPr>
          <w:spacing w:val="-5"/>
        </w:rPr>
        <w:t xml:space="preserve"> </w:t>
      </w:r>
      <w:r w:rsidRPr="00434187">
        <w:t>Comisión del Codex Alimentarius. Roma.</w:t>
      </w:r>
    </w:p>
    <w:p w14:paraId="1C21AC05" w14:textId="77777777" w:rsidR="00223304" w:rsidRPr="00434187" w:rsidRDefault="00223304" w:rsidP="005F61E4">
      <w:pPr>
        <w:pStyle w:val="Prrafodelista"/>
        <w:widowControl w:val="0"/>
        <w:numPr>
          <w:ilvl w:val="0"/>
          <w:numId w:val="16"/>
        </w:numPr>
        <w:pBdr>
          <w:top w:val="nil"/>
          <w:left w:val="nil"/>
          <w:bottom w:val="nil"/>
          <w:right w:val="nil"/>
          <w:between w:val="nil"/>
        </w:pBdr>
        <w:tabs>
          <w:tab w:val="left" w:pos="709"/>
        </w:tabs>
        <w:ind w:left="426"/>
        <w:rPr>
          <w:b/>
          <w:bCs/>
          <w:sz w:val="28"/>
          <w:szCs w:val="28"/>
        </w:rPr>
      </w:pPr>
      <w:r w:rsidRPr="00434187">
        <w:t xml:space="preserve">FAO y OMS. 1985. </w:t>
      </w:r>
      <w:r w:rsidRPr="00434187">
        <w:rPr>
          <w:i/>
        </w:rPr>
        <w:t xml:space="preserve">Norma general para el etiquetado de los alimentos preenvasados. </w:t>
      </w:r>
      <w:r w:rsidRPr="00434187">
        <w:t>Norma del Codex Alimentarius, n.º CXS 1-1985. Comisión del Codex Alimentarius. Roma.</w:t>
      </w:r>
    </w:p>
    <w:p w14:paraId="34B53F34" w14:textId="77777777" w:rsidR="00223304" w:rsidRPr="00434187" w:rsidRDefault="00223304" w:rsidP="005F61E4">
      <w:pPr>
        <w:pStyle w:val="Prrafodelista"/>
        <w:widowControl w:val="0"/>
        <w:numPr>
          <w:ilvl w:val="0"/>
          <w:numId w:val="16"/>
        </w:numPr>
        <w:pBdr>
          <w:top w:val="nil"/>
          <w:left w:val="nil"/>
          <w:bottom w:val="nil"/>
          <w:right w:val="nil"/>
          <w:between w:val="nil"/>
        </w:pBdr>
        <w:tabs>
          <w:tab w:val="left" w:pos="709"/>
        </w:tabs>
        <w:ind w:left="426"/>
        <w:rPr>
          <w:b/>
          <w:bCs/>
          <w:sz w:val="28"/>
          <w:szCs w:val="28"/>
        </w:rPr>
      </w:pPr>
      <w:r w:rsidRPr="00434187">
        <w:t>FAO</w:t>
      </w:r>
      <w:r w:rsidRPr="00434187">
        <w:rPr>
          <w:spacing w:val="2"/>
        </w:rPr>
        <w:t xml:space="preserve"> </w:t>
      </w:r>
      <w:r w:rsidRPr="00434187">
        <w:t>y</w:t>
      </w:r>
      <w:r w:rsidRPr="00434187">
        <w:rPr>
          <w:spacing w:val="4"/>
        </w:rPr>
        <w:t xml:space="preserve"> </w:t>
      </w:r>
      <w:r w:rsidRPr="00434187">
        <w:t>OMS.</w:t>
      </w:r>
      <w:r w:rsidRPr="00434187">
        <w:rPr>
          <w:spacing w:val="3"/>
        </w:rPr>
        <w:t xml:space="preserve"> </w:t>
      </w:r>
      <w:r w:rsidRPr="00434187">
        <w:t>2021.</w:t>
      </w:r>
      <w:r w:rsidRPr="00434187">
        <w:rPr>
          <w:spacing w:val="5"/>
        </w:rPr>
        <w:t xml:space="preserve"> </w:t>
      </w:r>
      <w:r w:rsidRPr="00434187">
        <w:rPr>
          <w:i/>
        </w:rPr>
        <w:t>Norma</w:t>
      </w:r>
      <w:r w:rsidRPr="00434187">
        <w:rPr>
          <w:i/>
          <w:spacing w:val="3"/>
        </w:rPr>
        <w:t xml:space="preserve"> </w:t>
      </w:r>
      <w:r w:rsidRPr="00434187">
        <w:rPr>
          <w:i/>
        </w:rPr>
        <w:t>general</w:t>
      </w:r>
      <w:r w:rsidRPr="00434187">
        <w:rPr>
          <w:i/>
          <w:spacing w:val="3"/>
        </w:rPr>
        <w:t xml:space="preserve"> </w:t>
      </w:r>
      <w:r w:rsidRPr="00434187">
        <w:rPr>
          <w:i/>
        </w:rPr>
        <w:t>para</w:t>
      </w:r>
      <w:r w:rsidRPr="00434187">
        <w:rPr>
          <w:i/>
          <w:spacing w:val="3"/>
        </w:rPr>
        <w:t xml:space="preserve"> </w:t>
      </w:r>
      <w:r w:rsidRPr="00434187">
        <w:rPr>
          <w:i/>
        </w:rPr>
        <w:t>el</w:t>
      </w:r>
      <w:r w:rsidRPr="00434187">
        <w:rPr>
          <w:i/>
          <w:spacing w:val="1"/>
        </w:rPr>
        <w:t xml:space="preserve"> </w:t>
      </w:r>
      <w:r w:rsidRPr="00434187">
        <w:rPr>
          <w:i/>
        </w:rPr>
        <w:t>etiquetado</w:t>
      </w:r>
      <w:r w:rsidRPr="00434187">
        <w:rPr>
          <w:i/>
          <w:spacing w:val="3"/>
        </w:rPr>
        <w:t xml:space="preserve"> </w:t>
      </w:r>
      <w:r w:rsidRPr="00434187">
        <w:rPr>
          <w:i/>
        </w:rPr>
        <w:t>de</w:t>
      </w:r>
      <w:r w:rsidRPr="00434187">
        <w:rPr>
          <w:i/>
          <w:spacing w:val="3"/>
        </w:rPr>
        <w:t xml:space="preserve"> </w:t>
      </w:r>
      <w:r w:rsidRPr="00434187">
        <w:rPr>
          <w:i/>
        </w:rPr>
        <w:t>envases</w:t>
      </w:r>
      <w:r w:rsidRPr="00434187">
        <w:rPr>
          <w:i/>
          <w:spacing w:val="4"/>
        </w:rPr>
        <w:t xml:space="preserve"> </w:t>
      </w:r>
      <w:r w:rsidRPr="00434187">
        <w:rPr>
          <w:i/>
        </w:rPr>
        <w:t>de</w:t>
      </w:r>
      <w:r w:rsidRPr="00434187">
        <w:rPr>
          <w:i/>
          <w:spacing w:val="2"/>
        </w:rPr>
        <w:t xml:space="preserve"> </w:t>
      </w:r>
      <w:r w:rsidRPr="00434187">
        <w:rPr>
          <w:i/>
        </w:rPr>
        <w:t>alimentos</w:t>
      </w:r>
      <w:r w:rsidRPr="00434187">
        <w:rPr>
          <w:i/>
          <w:spacing w:val="4"/>
        </w:rPr>
        <w:t xml:space="preserve"> </w:t>
      </w:r>
      <w:r w:rsidRPr="00434187">
        <w:rPr>
          <w:i/>
        </w:rPr>
        <w:t>no</w:t>
      </w:r>
      <w:r w:rsidRPr="00434187">
        <w:rPr>
          <w:i/>
          <w:spacing w:val="3"/>
        </w:rPr>
        <w:t xml:space="preserve"> </w:t>
      </w:r>
      <w:r w:rsidRPr="00434187">
        <w:rPr>
          <w:i/>
        </w:rPr>
        <w:t>destinados</w:t>
      </w:r>
      <w:r w:rsidRPr="00434187">
        <w:rPr>
          <w:i/>
          <w:spacing w:val="4"/>
        </w:rPr>
        <w:t xml:space="preserve"> </w:t>
      </w:r>
      <w:r w:rsidRPr="00434187">
        <w:rPr>
          <w:i/>
        </w:rPr>
        <w:t>a</w:t>
      </w:r>
      <w:r w:rsidRPr="00434187">
        <w:rPr>
          <w:i/>
          <w:spacing w:val="3"/>
        </w:rPr>
        <w:t xml:space="preserve"> </w:t>
      </w:r>
      <w:r w:rsidRPr="00434187">
        <w:rPr>
          <w:i/>
        </w:rPr>
        <w:t>la</w:t>
      </w:r>
      <w:r w:rsidRPr="00434187">
        <w:rPr>
          <w:i/>
          <w:spacing w:val="3"/>
        </w:rPr>
        <w:t xml:space="preserve"> </w:t>
      </w:r>
      <w:r w:rsidRPr="00434187">
        <w:rPr>
          <w:i/>
        </w:rPr>
        <w:t>venta</w:t>
      </w:r>
      <w:r w:rsidRPr="00434187">
        <w:rPr>
          <w:i/>
          <w:spacing w:val="3"/>
        </w:rPr>
        <w:t xml:space="preserve"> </w:t>
      </w:r>
      <w:r w:rsidRPr="00434187">
        <w:rPr>
          <w:i/>
        </w:rPr>
        <w:t>al</w:t>
      </w:r>
      <w:r w:rsidRPr="00434187">
        <w:rPr>
          <w:i/>
          <w:spacing w:val="1"/>
        </w:rPr>
        <w:t xml:space="preserve"> </w:t>
      </w:r>
      <w:r w:rsidRPr="00434187">
        <w:rPr>
          <w:i/>
        </w:rPr>
        <w:t>por</w:t>
      </w:r>
      <w:r w:rsidRPr="00434187">
        <w:rPr>
          <w:i/>
          <w:spacing w:val="3"/>
        </w:rPr>
        <w:t xml:space="preserve"> </w:t>
      </w:r>
      <w:r w:rsidRPr="00434187">
        <w:rPr>
          <w:i/>
          <w:spacing w:val="-2"/>
        </w:rPr>
        <w:t>menor.</w:t>
      </w:r>
      <w:r w:rsidRPr="00434187">
        <w:rPr>
          <w:i/>
        </w:rPr>
        <w:t xml:space="preserve"> </w:t>
      </w:r>
      <w:r w:rsidRPr="00434187">
        <w:t>Norma</w:t>
      </w:r>
      <w:r w:rsidRPr="00434187">
        <w:rPr>
          <w:spacing w:val="-6"/>
        </w:rPr>
        <w:t xml:space="preserve"> </w:t>
      </w:r>
      <w:r w:rsidRPr="00434187">
        <w:t>del</w:t>
      </w:r>
      <w:r w:rsidRPr="00434187">
        <w:rPr>
          <w:spacing w:val="-6"/>
        </w:rPr>
        <w:t xml:space="preserve"> </w:t>
      </w:r>
      <w:r w:rsidRPr="00434187">
        <w:t>Codex</w:t>
      </w:r>
      <w:r w:rsidRPr="00434187">
        <w:rPr>
          <w:spacing w:val="-10"/>
        </w:rPr>
        <w:t xml:space="preserve"> </w:t>
      </w:r>
      <w:r w:rsidRPr="00434187">
        <w:t>Alimentarius,</w:t>
      </w:r>
      <w:r w:rsidRPr="00434187">
        <w:rPr>
          <w:spacing w:val="-6"/>
        </w:rPr>
        <w:t xml:space="preserve"> </w:t>
      </w:r>
      <w:r w:rsidRPr="00434187">
        <w:t>n.º</w:t>
      </w:r>
      <w:r w:rsidRPr="00434187">
        <w:rPr>
          <w:spacing w:val="-4"/>
        </w:rPr>
        <w:t xml:space="preserve"> </w:t>
      </w:r>
      <w:r w:rsidRPr="00434187">
        <w:t>CXS</w:t>
      </w:r>
      <w:r w:rsidRPr="00434187">
        <w:rPr>
          <w:spacing w:val="-5"/>
        </w:rPr>
        <w:t xml:space="preserve"> </w:t>
      </w:r>
      <w:r w:rsidRPr="00434187">
        <w:t>346-2021.</w:t>
      </w:r>
      <w:r w:rsidRPr="00434187">
        <w:rPr>
          <w:spacing w:val="-6"/>
        </w:rPr>
        <w:t xml:space="preserve"> </w:t>
      </w:r>
      <w:r w:rsidRPr="00434187">
        <w:t>Comisión</w:t>
      </w:r>
      <w:r w:rsidRPr="00434187">
        <w:rPr>
          <w:spacing w:val="-8"/>
        </w:rPr>
        <w:t xml:space="preserve"> </w:t>
      </w:r>
      <w:r w:rsidRPr="00434187">
        <w:t>del</w:t>
      </w:r>
      <w:r w:rsidRPr="00434187">
        <w:rPr>
          <w:spacing w:val="-5"/>
        </w:rPr>
        <w:t xml:space="preserve"> </w:t>
      </w:r>
      <w:r w:rsidRPr="00434187">
        <w:t>Codex</w:t>
      </w:r>
      <w:r w:rsidRPr="00434187">
        <w:rPr>
          <w:spacing w:val="-10"/>
        </w:rPr>
        <w:t xml:space="preserve"> </w:t>
      </w:r>
      <w:r w:rsidRPr="00434187">
        <w:t>Alimentarius.</w:t>
      </w:r>
      <w:r w:rsidRPr="00434187">
        <w:rPr>
          <w:spacing w:val="-5"/>
        </w:rPr>
        <w:t xml:space="preserve"> </w:t>
      </w:r>
      <w:r w:rsidRPr="00434187">
        <w:rPr>
          <w:spacing w:val="-2"/>
        </w:rPr>
        <w:t>Roma.</w:t>
      </w:r>
    </w:p>
    <w:p w14:paraId="726FF049" w14:textId="4DA281E7" w:rsidR="0052160C" w:rsidRPr="00312F1F" w:rsidRDefault="00223304" w:rsidP="005F61E4">
      <w:pPr>
        <w:pStyle w:val="Prrafodelista"/>
        <w:widowControl w:val="0"/>
        <w:numPr>
          <w:ilvl w:val="0"/>
          <w:numId w:val="16"/>
        </w:numPr>
        <w:pBdr>
          <w:top w:val="nil"/>
          <w:left w:val="nil"/>
          <w:bottom w:val="nil"/>
          <w:right w:val="nil"/>
          <w:between w:val="nil"/>
        </w:pBdr>
        <w:tabs>
          <w:tab w:val="left" w:pos="709"/>
        </w:tabs>
        <w:ind w:left="426"/>
        <w:rPr>
          <w:b/>
          <w:bCs/>
          <w:sz w:val="28"/>
          <w:szCs w:val="28"/>
        </w:rPr>
      </w:pPr>
      <w:r w:rsidRPr="00434187">
        <w:t xml:space="preserve">FAO y OMS. 1999. </w:t>
      </w:r>
      <w:r w:rsidRPr="00434187">
        <w:rPr>
          <w:i/>
        </w:rPr>
        <w:t xml:space="preserve">Métodos de análisis y de muestreo recomendados. </w:t>
      </w:r>
      <w:r w:rsidRPr="00434187">
        <w:t>Norma del Codex Alimentarius, n.º CXS</w:t>
      </w:r>
      <w:r w:rsidRPr="00434187">
        <w:rPr>
          <w:spacing w:val="-1"/>
        </w:rPr>
        <w:t xml:space="preserve"> </w:t>
      </w:r>
      <w:r w:rsidRPr="00434187">
        <w:t>234- 1999. Comisión del Codex Alimentarius. Roma.</w:t>
      </w:r>
      <w:bookmarkEnd w:id="7"/>
    </w:p>
    <w:sectPr w:rsidR="0052160C" w:rsidRPr="00312F1F" w:rsidSect="009A0A7E">
      <w:headerReference w:type="default" r:id="rId18"/>
      <w:footerReference w:type="default" r:id="rId19"/>
      <w:pgSz w:w="12240" w:h="15840" w:code="1"/>
      <w:pgMar w:top="1560" w:right="1440" w:bottom="1440" w:left="1440" w:header="706" w:footer="70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A9206" w14:textId="77777777" w:rsidR="002A1591" w:rsidRDefault="002A1591">
      <w:r>
        <w:separator/>
      </w:r>
    </w:p>
  </w:endnote>
  <w:endnote w:type="continuationSeparator" w:id="0">
    <w:p w14:paraId="6D7EA8F5" w14:textId="77777777" w:rsidR="002A1591" w:rsidRDefault="002A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63A9F" w14:textId="77777777" w:rsidR="005F61E4" w:rsidRDefault="005F61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3CB7" w14:textId="77777777" w:rsidR="00087212" w:rsidRDefault="00087212">
    <w:pPr>
      <w:pBdr>
        <w:top w:val="single" w:sz="4" w:space="1" w:color="000000"/>
        <w:left w:val="nil"/>
        <w:bottom w:val="nil"/>
        <w:right w:val="nil"/>
        <w:between w:val="nil"/>
      </w:pBdr>
      <w:tabs>
        <w:tab w:val="center" w:pos="4419"/>
        <w:tab w:val="right" w:pos="8838"/>
      </w:tabs>
      <w:rPr>
        <w:color w:val="000000"/>
      </w:rPr>
    </w:pPr>
    <w:r>
      <w:rPr>
        <w:color w:val="000000"/>
      </w:rPr>
      <w:t xml:space="preserve">DIRECCIÓN GENERAL DE NORMAS Y TECNOLOGÍA INDUSTRIAL (DGNTI) </w:t>
    </w:r>
  </w:p>
  <w:p w14:paraId="2BA9337C" w14:textId="77777777" w:rsidR="00087212" w:rsidRDefault="00087212">
    <w:pPr>
      <w:pBdr>
        <w:top w:val="nil"/>
        <w:left w:val="nil"/>
        <w:bottom w:val="nil"/>
        <w:right w:val="nil"/>
        <w:between w:val="nil"/>
      </w:pBdr>
      <w:tabs>
        <w:tab w:val="center" w:pos="4419"/>
        <w:tab w:val="right" w:pos="8838"/>
      </w:tabs>
      <w:rPr>
        <w:color w:val="000000"/>
      </w:rPr>
    </w:pPr>
    <w:r>
      <w:rPr>
        <w:color w:val="000000"/>
      </w:rPr>
      <w:t>Apartado Postal 9658 Zona 4, Rep. de Panamá</w:t>
    </w:r>
  </w:p>
  <w:p w14:paraId="1528F810" w14:textId="77777777" w:rsidR="00087212" w:rsidRDefault="00087212">
    <w:pPr>
      <w:pBdr>
        <w:top w:val="nil"/>
        <w:left w:val="nil"/>
        <w:bottom w:val="single" w:sz="4" w:space="1" w:color="000000"/>
        <w:right w:val="nil"/>
        <w:between w:val="nil"/>
      </w:pBdr>
      <w:tabs>
        <w:tab w:val="center" w:pos="4419"/>
        <w:tab w:val="right" w:pos="8838"/>
      </w:tabs>
      <w:rPr>
        <w:color w:val="000000"/>
      </w:rPr>
    </w:pPr>
    <w:r>
      <w:rPr>
        <w:color w:val="000000"/>
      </w:rPr>
      <w:t xml:space="preserve">E-mail: </w:t>
    </w:r>
    <w:hyperlink r:id="rId1">
      <w:r>
        <w:rPr>
          <w:color w:val="000000"/>
          <w:u w:val="single"/>
        </w:rPr>
        <w:t>dgnti@mici.gob.pa</w:t>
      </w:r>
    </w:hyperlink>
  </w:p>
  <w:p w14:paraId="5FC13362" w14:textId="77777777" w:rsidR="00087212" w:rsidRDefault="0008721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084AF" w14:textId="77777777" w:rsidR="005F61E4" w:rsidRDefault="005F61E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C3D0" w14:textId="5F8408B8" w:rsidR="00087212" w:rsidRDefault="00087212">
    <w:pPr>
      <w:pBdr>
        <w:top w:val="single" w:sz="4" w:space="1" w:color="000000"/>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060BB" w14:textId="77777777" w:rsidR="002A1591" w:rsidRDefault="002A1591">
      <w:r>
        <w:separator/>
      </w:r>
    </w:p>
  </w:footnote>
  <w:footnote w:type="continuationSeparator" w:id="0">
    <w:p w14:paraId="503D6D6C" w14:textId="77777777" w:rsidR="002A1591" w:rsidRDefault="002A1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DC8B7" w14:textId="77777777" w:rsidR="00087212" w:rsidRDefault="00087212">
    <w:pPr>
      <w:pBdr>
        <w:top w:val="single" w:sz="4" w:space="1" w:color="000000"/>
        <w:left w:val="nil"/>
        <w:bottom w:val="nil"/>
        <w:right w:val="nil"/>
        <w:between w:val="nil"/>
      </w:pBdr>
      <w:tabs>
        <w:tab w:val="center" w:pos="4419"/>
        <w:tab w:val="right" w:pos="8838"/>
      </w:tabs>
      <w:jc w:val="right"/>
      <w:rPr>
        <w:b/>
        <w:color w:val="000000"/>
        <w:sz w:val="28"/>
        <w:szCs w:val="28"/>
      </w:rPr>
    </w:pPr>
    <w:r>
      <w:rPr>
        <w:b/>
        <w:color w:val="000000"/>
        <w:sz w:val="28"/>
        <w:szCs w:val="28"/>
      </w:rPr>
      <w:fldChar w:fldCharType="begin"/>
    </w:r>
    <w:r>
      <w:rPr>
        <w:b/>
        <w:color w:val="000000"/>
        <w:sz w:val="28"/>
        <w:szCs w:val="28"/>
      </w:rPr>
      <w:instrText>PAGE</w:instrText>
    </w:r>
    <w:r>
      <w:rPr>
        <w:b/>
        <w:color w:val="000000"/>
        <w:sz w:val="28"/>
        <w:szCs w:val="28"/>
      </w:rPr>
      <w:fldChar w:fldCharType="end"/>
    </w:r>
  </w:p>
  <w:p w14:paraId="7A3A07F1" w14:textId="77777777" w:rsidR="00087212" w:rsidRDefault="00087212">
    <w:pPr>
      <w:pBdr>
        <w:top w:val="single" w:sz="4" w:space="1" w:color="000000"/>
        <w:left w:val="nil"/>
        <w:bottom w:val="nil"/>
        <w:right w:val="nil"/>
        <w:between w:val="nil"/>
      </w:pBdr>
      <w:tabs>
        <w:tab w:val="center" w:pos="4419"/>
        <w:tab w:val="right" w:pos="8838"/>
      </w:tabs>
      <w:ind w:right="360"/>
      <w:jc w:val="center"/>
      <w:rPr>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B4F1" w14:textId="27325FAB" w:rsidR="00215AC4" w:rsidRDefault="00215AC4">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p w14:paraId="4D82ABDD" w14:textId="04CFAB0D"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MINISTERIO DE COMERCIO E INDUSTRIAS</w:t>
    </w:r>
  </w:p>
  <w:p w14:paraId="2908188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DIRECCIÓN GENERAL DE NORMAS Y TECNOLOGÍA INDUSTRIAL</w:t>
    </w:r>
  </w:p>
  <w:p w14:paraId="165B30E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tbl>
    <w:tblPr>
      <w:tblStyle w:val="1"/>
      <w:tblW w:w="9500" w:type="dxa"/>
      <w:tblInd w:w="0" w:type="dxa"/>
      <w:tblLayout w:type="fixed"/>
      <w:tblLook w:val="0000" w:firstRow="0" w:lastRow="0" w:firstColumn="0" w:lastColumn="0" w:noHBand="0" w:noVBand="0"/>
    </w:tblPr>
    <w:tblGrid>
      <w:gridCol w:w="4750"/>
      <w:gridCol w:w="4750"/>
    </w:tblGrid>
    <w:tr w:rsidR="00087212" w14:paraId="48A974B6" w14:textId="77777777">
      <w:trPr>
        <w:trHeight w:val="844"/>
      </w:trPr>
      <w:tc>
        <w:tcPr>
          <w:tcW w:w="4750" w:type="dxa"/>
        </w:tcPr>
        <w:p w14:paraId="4370A314"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3FC9F1F7" w14:textId="77777777" w:rsidR="00215AC4" w:rsidRDefault="00215AC4">
          <w:pPr>
            <w:jc w:val="right"/>
            <w:rPr>
              <w:b/>
              <w:sz w:val="28"/>
              <w:szCs w:val="28"/>
            </w:rPr>
          </w:pPr>
        </w:p>
        <w:p w14:paraId="022BD4DB" w14:textId="3FCF20C4" w:rsidR="00087212" w:rsidRDefault="008D7432">
          <w:pPr>
            <w:jc w:val="right"/>
            <w:rPr>
              <w:sz w:val="28"/>
              <w:szCs w:val="28"/>
            </w:rPr>
          </w:pPr>
          <w:r>
            <w:rPr>
              <w:b/>
              <w:sz w:val="28"/>
              <w:szCs w:val="28"/>
            </w:rPr>
            <w:t>REGLAMENTO</w:t>
          </w:r>
          <w:r w:rsidR="00087212">
            <w:rPr>
              <w:b/>
              <w:sz w:val="28"/>
              <w:szCs w:val="28"/>
            </w:rPr>
            <w:t xml:space="preserve"> TÉCNIC</w:t>
          </w:r>
          <w:r>
            <w:rPr>
              <w:b/>
              <w:sz w:val="28"/>
              <w:szCs w:val="28"/>
            </w:rPr>
            <w:t>O</w:t>
          </w:r>
        </w:p>
        <w:p w14:paraId="1121D011" w14:textId="7195D1F2" w:rsidR="006D11ED" w:rsidRPr="009D26F4" w:rsidRDefault="00087212" w:rsidP="006D11ED">
          <w:pPr>
            <w:jc w:val="right"/>
            <w:rPr>
              <w:b/>
              <w:sz w:val="28"/>
              <w:szCs w:val="28"/>
            </w:rPr>
          </w:pPr>
          <w:r w:rsidRPr="00866C5A">
            <w:rPr>
              <w:b/>
              <w:sz w:val="28"/>
              <w:szCs w:val="28"/>
            </w:rPr>
            <w:t>DGNTI</w:t>
          </w:r>
          <w:r w:rsidR="00866C5A" w:rsidRPr="00866C5A">
            <w:rPr>
              <w:b/>
              <w:sz w:val="28"/>
              <w:szCs w:val="28"/>
            </w:rPr>
            <w:t xml:space="preserve"> </w:t>
          </w:r>
          <w:r w:rsidR="0043215F">
            <w:rPr>
              <w:b/>
              <w:sz w:val="28"/>
              <w:szCs w:val="28"/>
            </w:rPr>
            <w:t>X</w:t>
          </w:r>
          <w:r w:rsidR="00D02234">
            <w:rPr>
              <w:b/>
              <w:sz w:val="28"/>
              <w:szCs w:val="28"/>
            </w:rPr>
            <w:t>-</w:t>
          </w:r>
          <w:r w:rsidR="00866C5A">
            <w:rPr>
              <w:b/>
              <w:sz w:val="28"/>
              <w:szCs w:val="28"/>
            </w:rPr>
            <w:t>2025</w:t>
          </w:r>
        </w:p>
        <w:p w14:paraId="78E6C892" w14:textId="77777777" w:rsidR="00087212" w:rsidRDefault="00087212">
          <w:pPr>
            <w:pBdr>
              <w:top w:val="none" w:sz="0" w:space="0" w:color="000000"/>
              <w:left w:val="nil"/>
              <w:bottom w:val="nil"/>
              <w:right w:val="nil"/>
              <w:between w:val="nil"/>
            </w:pBdr>
            <w:tabs>
              <w:tab w:val="center" w:pos="4419"/>
              <w:tab w:val="right" w:pos="8838"/>
            </w:tabs>
            <w:jc w:val="right"/>
            <w:rPr>
              <w:b/>
              <w:color w:val="000000"/>
              <w:sz w:val="28"/>
              <w:szCs w:val="28"/>
            </w:rPr>
          </w:pPr>
        </w:p>
      </w:tc>
    </w:tr>
    <w:tr w:rsidR="00087212" w14:paraId="2ADB196A" w14:textId="77777777">
      <w:trPr>
        <w:trHeight w:val="427"/>
      </w:trPr>
      <w:tc>
        <w:tcPr>
          <w:tcW w:w="4750" w:type="dxa"/>
        </w:tcPr>
        <w:p w14:paraId="27EF44B5"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212B9E62" w14:textId="77777777" w:rsidR="00087212" w:rsidRDefault="00087212">
          <w:pPr>
            <w:pBdr>
              <w:top w:val="none" w:sz="0" w:space="0" w:color="000000"/>
              <w:left w:val="nil"/>
              <w:bottom w:val="nil"/>
              <w:right w:val="nil"/>
              <w:between w:val="nil"/>
            </w:pBdr>
            <w:tabs>
              <w:tab w:val="center" w:pos="4419"/>
              <w:tab w:val="right" w:pos="8838"/>
            </w:tabs>
            <w:rPr>
              <w:b/>
              <w:color w:val="000000"/>
              <w:sz w:val="28"/>
              <w:szCs w:val="28"/>
            </w:rPr>
          </w:pPr>
        </w:p>
        <w:p w14:paraId="2167EC25"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r>
  </w:tbl>
  <w:p w14:paraId="326AC669" w14:textId="77777777" w:rsidR="00087212" w:rsidRDefault="00087212">
    <w:pPr>
      <w:pBdr>
        <w:top w:val="none" w:sz="0" w:space="0" w:color="000000"/>
        <w:left w:val="nil"/>
        <w:bottom w:val="nil"/>
        <w:right w:val="nil"/>
        <w:between w:val="nil"/>
      </w:pBdr>
      <w:tabs>
        <w:tab w:val="center" w:pos="4419"/>
        <w:tab w:val="right" w:pos="8838"/>
      </w:tabs>
      <w:rPr>
        <w:b/>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C0A5E" w14:textId="77777777" w:rsidR="005F61E4" w:rsidRDefault="005F61E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2A15" w14:textId="4B9C28D4" w:rsidR="00087212" w:rsidRDefault="005F61E4">
    <w:pPr>
      <w:pBdr>
        <w:top w:val="none" w:sz="0" w:space="0" w:color="000000"/>
        <w:left w:val="nil"/>
        <w:bottom w:val="nil"/>
        <w:right w:val="nil"/>
        <w:between w:val="nil"/>
      </w:pBdr>
      <w:tabs>
        <w:tab w:val="center" w:pos="4419"/>
        <w:tab w:val="right" w:pos="8838"/>
      </w:tabs>
      <w:jc w:val="right"/>
      <w:rPr>
        <w:b/>
        <w:color w:val="000000"/>
        <w:sz w:val="28"/>
        <w:szCs w:val="28"/>
      </w:rPr>
    </w:pPr>
    <w:sdt>
      <w:sdtPr>
        <w:rPr>
          <w:b/>
          <w:color w:val="000000"/>
          <w:sz w:val="28"/>
          <w:szCs w:val="28"/>
        </w:rPr>
        <w:id w:val="-2119354277"/>
        <w:docPartObj>
          <w:docPartGallery w:val="Watermarks"/>
          <w:docPartUnique/>
        </w:docPartObj>
      </w:sdtPr>
      <w:sdtContent>
        <w:r w:rsidRPr="005F61E4">
          <w:rPr>
            <w:b/>
            <w:color w:val="000000"/>
            <w:sz w:val="28"/>
            <w:szCs w:val="28"/>
          </w:rPr>
          <w:pict w14:anchorId="38292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087212">
      <w:rPr>
        <w:b/>
        <w:color w:val="000000"/>
        <w:sz w:val="28"/>
        <w:szCs w:val="28"/>
      </w:rPr>
      <w:fldChar w:fldCharType="begin"/>
    </w:r>
    <w:r w:rsidR="00087212">
      <w:rPr>
        <w:b/>
        <w:color w:val="000000"/>
        <w:sz w:val="28"/>
        <w:szCs w:val="28"/>
      </w:rPr>
      <w:instrText>PAGE</w:instrText>
    </w:r>
    <w:r w:rsidR="00087212">
      <w:rPr>
        <w:b/>
        <w:color w:val="000000"/>
        <w:sz w:val="28"/>
        <w:szCs w:val="28"/>
      </w:rPr>
      <w:fldChar w:fldCharType="separate"/>
    </w:r>
    <w:r w:rsidR="00087212">
      <w:rPr>
        <w:b/>
        <w:noProof/>
        <w:color w:val="000000"/>
        <w:sz w:val="28"/>
        <w:szCs w:val="28"/>
      </w:rPr>
      <w:t>20</w:t>
    </w:r>
    <w:r w:rsidR="00087212">
      <w:rPr>
        <w:b/>
        <w:color w:val="000000"/>
        <w:sz w:val="28"/>
        <w:szCs w:val="28"/>
      </w:rPr>
      <w:fldChar w:fldCharType="end"/>
    </w:r>
  </w:p>
  <w:p w14:paraId="37737459" w14:textId="664DAEF6" w:rsidR="006B11BF" w:rsidRPr="00E957B8" w:rsidRDefault="00354481" w:rsidP="00E957B8">
    <w:pPr>
      <w:pBdr>
        <w:top w:val="none" w:sz="0" w:space="0" w:color="000000"/>
        <w:left w:val="nil"/>
        <w:bottom w:val="single" w:sz="4" w:space="1" w:color="000000"/>
        <w:right w:val="nil"/>
        <w:between w:val="nil"/>
      </w:pBdr>
      <w:tabs>
        <w:tab w:val="center" w:pos="4419"/>
        <w:tab w:val="right" w:pos="8838"/>
      </w:tabs>
      <w:rPr>
        <w:b/>
        <w:sz w:val="28"/>
        <w:szCs w:val="28"/>
      </w:rPr>
    </w:pPr>
    <w:r w:rsidRPr="00453423">
      <w:rPr>
        <w:b/>
        <w:sz w:val="28"/>
        <w:szCs w:val="28"/>
      </w:rPr>
      <w:t>REGLAMENTO</w:t>
    </w:r>
    <w:r w:rsidR="00087212" w:rsidRPr="00453423">
      <w:rPr>
        <w:b/>
        <w:sz w:val="28"/>
        <w:szCs w:val="28"/>
      </w:rPr>
      <w:t xml:space="preserve"> TÉCNIC</w:t>
    </w:r>
    <w:r w:rsidRPr="00453423">
      <w:rPr>
        <w:b/>
        <w:sz w:val="28"/>
        <w:szCs w:val="28"/>
      </w:rPr>
      <w:t>O</w:t>
    </w:r>
    <w:r w:rsidR="00087212" w:rsidRPr="00453423">
      <w:rPr>
        <w:b/>
        <w:sz w:val="28"/>
        <w:szCs w:val="28"/>
      </w:rPr>
      <w:t xml:space="preserve"> DGNTI</w:t>
    </w:r>
    <w:r w:rsidR="00453423" w:rsidRPr="00453423">
      <w:rPr>
        <w:b/>
        <w:sz w:val="28"/>
        <w:szCs w:val="28"/>
      </w:rPr>
      <w:t xml:space="preserve"> </w:t>
    </w:r>
    <w:r w:rsidR="00087212" w:rsidRPr="00453423">
      <w:rPr>
        <w:b/>
        <w:sz w:val="28"/>
        <w:szCs w:val="28"/>
      </w:rPr>
      <w:t xml:space="preserve">- </w:t>
    </w:r>
    <w:r w:rsidR="0043215F">
      <w:rPr>
        <w:b/>
        <w:sz w:val="28"/>
        <w:szCs w:val="28"/>
      </w:rPr>
      <w:t>X</w:t>
    </w:r>
    <w:r w:rsidR="00453423" w:rsidRPr="00453423">
      <w:rPr>
        <w:b/>
        <w:sz w:val="28"/>
        <w:szCs w:val="2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0B07"/>
    <w:multiLevelType w:val="hybridMultilevel"/>
    <w:tmpl w:val="90F48254"/>
    <w:lvl w:ilvl="0" w:tplc="1C4C1928">
      <w:start w:val="1"/>
      <w:numFmt w:val="lowerLetter"/>
      <w:lvlText w:val="%1)"/>
      <w:lvlJc w:val="left"/>
      <w:pPr>
        <w:ind w:left="852" w:hanging="492"/>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15:restartNumberingAfterBreak="0">
    <w:nsid w:val="10C80467"/>
    <w:multiLevelType w:val="hybridMultilevel"/>
    <w:tmpl w:val="80EEA7A2"/>
    <w:lvl w:ilvl="0" w:tplc="1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A5FA5"/>
    <w:multiLevelType w:val="hybridMultilevel"/>
    <w:tmpl w:val="ACCC7BE2"/>
    <w:lvl w:ilvl="0" w:tplc="E2AEED42">
      <w:start w:val="1"/>
      <w:numFmt w:val="lowerLetter"/>
      <w:lvlText w:val="%1)"/>
      <w:lvlJc w:val="left"/>
      <w:pPr>
        <w:ind w:left="912" w:hanging="552"/>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230959CE"/>
    <w:multiLevelType w:val="hybridMultilevel"/>
    <w:tmpl w:val="E6CE0C78"/>
    <w:lvl w:ilvl="0" w:tplc="180A0001">
      <w:start w:val="1"/>
      <w:numFmt w:val="bullet"/>
      <w:lvlText w:val=""/>
      <w:lvlJc w:val="left"/>
      <w:pPr>
        <w:ind w:left="1713" w:hanging="360"/>
      </w:pPr>
      <w:rPr>
        <w:rFonts w:ascii="Symbol" w:hAnsi="Symbol" w:hint="default"/>
      </w:rPr>
    </w:lvl>
    <w:lvl w:ilvl="1" w:tplc="180A0003" w:tentative="1">
      <w:start w:val="1"/>
      <w:numFmt w:val="bullet"/>
      <w:lvlText w:val="o"/>
      <w:lvlJc w:val="left"/>
      <w:pPr>
        <w:ind w:left="2433" w:hanging="360"/>
      </w:pPr>
      <w:rPr>
        <w:rFonts w:ascii="Courier New" w:hAnsi="Courier New" w:cs="Courier New" w:hint="default"/>
      </w:rPr>
    </w:lvl>
    <w:lvl w:ilvl="2" w:tplc="180A0005" w:tentative="1">
      <w:start w:val="1"/>
      <w:numFmt w:val="bullet"/>
      <w:lvlText w:val=""/>
      <w:lvlJc w:val="left"/>
      <w:pPr>
        <w:ind w:left="3153" w:hanging="360"/>
      </w:pPr>
      <w:rPr>
        <w:rFonts w:ascii="Wingdings" w:hAnsi="Wingdings" w:hint="default"/>
      </w:rPr>
    </w:lvl>
    <w:lvl w:ilvl="3" w:tplc="180A0001" w:tentative="1">
      <w:start w:val="1"/>
      <w:numFmt w:val="bullet"/>
      <w:lvlText w:val=""/>
      <w:lvlJc w:val="left"/>
      <w:pPr>
        <w:ind w:left="3873" w:hanging="360"/>
      </w:pPr>
      <w:rPr>
        <w:rFonts w:ascii="Symbol" w:hAnsi="Symbol" w:hint="default"/>
      </w:rPr>
    </w:lvl>
    <w:lvl w:ilvl="4" w:tplc="180A0003" w:tentative="1">
      <w:start w:val="1"/>
      <w:numFmt w:val="bullet"/>
      <w:lvlText w:val="o"/>
      <w:lvlJc w:val="left"/>
      <w:pPr>
        <w:ind w:left="4593" w:hanging="360"/>
      </w:pPr>
      <w:rPr>
        <w:rFonts w:ascii="Courier New" w:hAnsi="Courier New" w:cs="Courier New" w:hint="default"/>
      </w:rPr>
    </w:lvl>
    <w:lvl w:ilvl="5" w:tplc="180A0005" w:tentative="1">
      <w:start w:val="1"/>
      <w:numFmt w:val="bullet"/>
      <w:lvlText w:val=""/>
      <w:lvlJc w:val="left"/>
      <w:pPr>
        <w:ind w:left="5313" w:hanging="360"/>
      </w:pPr>
      <w:rPr>
        <w:rFonts w:ascii="Wingdings" w:hAnsi="Wingdings" w:hint="default"/>
      </w:rPr>
    </w:lvl>
    <w:lvl w:ilvl="6" w:tplc="180A0001" w:tentative="1">
      <w:start w:val="1"/>
      <w:numFmt w:val="bullet"/>
      <w:lvlText w:val=""/>
      <w:lvlJc w:val="left"/>
      <w:pPr>
        <w:ind w:left="6033" w:hanging="360"/>
      </w:pPr>
      <w:rPr>
        <w:rFonts w:ascii="Symbol" w:hAnsi="Symbol" w:hint="default"/>
      </w:rPr>
    </w:lvl>
    <w:lvl w:ilvl="7" w:tplc="180A0003" w:tentative="1">
      <w:start w:val="1"/>
      <w:numFmt w:val="bullet"/>
      <w:lvlText w:val="o"/>
      <w:lvlJc w:val="left"/>
      <w:pPr>
        <w:ind w:left="6753" w:hanging="360"/>
      </w:pPr>
      <w:rPr>
        <w:rFonts w:ascii="Courier New" w:hAnsi="Courier New" w:cs="Courier New" w:hint="default"/>
      </w:rPr>
    </w:lvl>
    <w:lvl w:ilvl="8" w:tplc="180A0005" w:tentative="1">
      <w:start w:val="1"/>
      <w:numFmt w:val="bullet"/>
      <w:lvlText w:val=""/>
      <w:lvlJc w:val="left"/>
      <w:pPr>
        <w:ind w:left="7473" w:hanging="360"/>
      </w:pPr>
      <w:rPr>
        <w:rFonts w:ascii="Wingdings" w:hAnsi="Wingdings" w:hint="default"/>
      </w:rPr>
    </w:lvl>
  </w:abstractNum>
  <w:abstractNum w:abstractNumId="4" w15:restartNumberingAfterBreak="0">
    <w:nsid w:val="2DAD08EC"/>
    <w:multiLevelType w:val="hybridMultilevel"/>
    <w:tmpl w:val="36B87F0E"/>
    <w:lvl w:ilvl="0" w:tplc="25DCABEC">
      <w:numFmt w:val="bullet"/>
      <w:lvlText w:val="•"/>
      <w:lvlJc w:val="left"/>
      <w:pPr>
        <w:ind w:left="720" w:hanging="360"/>
      </w:pPr>
      <w:rPr>
        <w:rFonts w:hint="default"/>
        <w:lang w:val="es-ES" w:eastAsia="en-US" w:bidi="ar-SA"/>
      </w:rPr>
    </w:lvl>
    <w:lvl w:ilvl="1" w:tplc="180A0001">
      <w:start w:val="1"/>
      <w:numFmt w:val="bullet"/>
      <w:lvlText w:val=""/>
      <w:lvlJc w:val="left"/>
      <w:pPr>
        <w:ind w:left="1713" w:hanging="360"/>
      </w:pPr>
      <w:rPr>
        <w:rFonts w:ascii="Symbol" w:hAnsi="Symbol"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35676D6E"/>
    <w:multiLevelType w:val="hybridMultilevel"/>
    <w:tmpl w:val="2940F4DA"/>
    <w:lvl w:ilvl="0" w:tplc="201AE4AE">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3D662725"/>
    <w:multiLevelType w:val="hybridMultilevel"/>
    <w:tmpl w:val="75608614"/>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3F5A3016"/>
    <w:multiLevelType w:val="hybridMultilevel"/>
    <w:tmpl w:val="3B3E0590"/>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15:restartNumberingAfterBreak="0">
    <w:nsid w:val="4A210F6D"/>
    <w:multiLevelType w:val="hybridMultilevel"/>
    <w:tmpl w:val="2A08B98E"/>
    <w:lvl w:ilvl="0" w:tplc="553A25FA">
      <w:start w:val="1"/>
      <w:numFmt w:val="decimal"/>
      <w:lvlText w:val="%1."/>
      <w:lvlJc w:val="left"/>
      <w:pPr>
        <w:ind w:left="756" w:hanging="396"/>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4CDB28F9"/>
    <w:multiLevelType w:val="multilevel"/>
    <w:tmpl w:val="C9CC238A"/>
    <w:lvl w:ilvl="0">
      <w:start w:val="1"/>
      <w:numFmt w:val="decimal"/>
      <w:lvlText w:val="%1."/>
      <w:lvlJc w:val="left"/>
      <w:pPr>
        <w:ind w:left="879" w:hanging="720"/>
      </w:pPr>
      <w:rPr>
        <w:rFonts w:ascii="Arial" w:eastAsia="Arial" w:hAnsi="Arial" w:cs="Arial" w:hint="default"/>
        <w:b/>
        <w:bCs w:val="0"/>
        <w:i w:val="0"/>
        <w:strike w:val="0"/>
        <w:sz w:val="24"/>
        <w:szCs w:val="24"/>
        <w:vertAlign w:val="baseline"/>
      </w:rPr>
    </w:lvl>
    <w:lvl w:ilvl="1">
      <w:start w:val="1"/>
      <w:numFmt w:val="decimal"/>
      <w:lvlText w:val="%1.%2"/>
      <w:lvlJc w:val="left"/>
      <w:pPr>
        <w:ind w:left="1713" w:hanging="720"/>
      </w:pPr>
      <w:rPr>
        <w:rFonts w:ascii="Arial" w:eastAsia="Times New Roman" w:hAnsi="Arial" w:cs="Arial" w:hint="default"/>
        <w:b/>
        <w:strike w:val="0"/>
        <w:color w:val="000000"/>
        <w:sz w:val="24"/>
        <w:szCs w:val="24"/>
        <w:u w:val="none"/>
        <w:vertAlign w:val="baseline"/>
      </w:rPr>
    </w:lvl>
    <w:lvl w:ilvl="2">
      <w:start w:val="1"/>
      <w:numFmt w:val="decimal"/>
      <w:lvlText w:val="%1.%2.%3"/>
      <w:lvlJc w:val="left"/>
      <w:pPr>
        <w:ind w:left="880" w:hanging="720"/>
      </w:pPr>
      <w:rPr>
        <w:rFonts w:ascii="Arial" w:eastAsia="Times New Roman" w:hAnsi="Arial" w:cs="Arial" w:hint="default"/>
        <w:b/>
        <w:bCs/>
        <w:i w:val="0"/>
        <w:sz w:val="24"/>
        <w:szCs w:val="24"/>
        <w:vertAlign w:val="baseline"/>
      </w:rPr>
    </w:lvl>
    <w:lvl w:ilvl="3">
      <w:start w:val="1"/>
      <w:numFmt w:val="decimal"/>
      <w:lvlText w:val="%1.%2.%3.%4"/>
      <w:lvlJc w:val="left"/>
      <w:pPr>
        <w:ind w:left="1021" w:hanging="862"/>
      </w:pPr>
      <w:rPr>
        <w:rFonts w:hint="default"/>
        <w:b w:val="0"/>
        <w:bCs/>
        <w:vertAlign w:val="baseline"/>
      </w:rPr>
    </w:lvl>
    <w:lvl w:ilvl="4">
      <w:start w:val="1"/>
      <w:numFmt w:val="bullet"/>
      <w:lvlText w:val="•"/>
      <w:lvlJc w:val="left"/>
      <w:pPr>
        <w:ind w:left="4400" w:hanging="720"/>
      </w:pPr>
      <w:rPr>
        <w:rFonts w:hint="default"/>
        <w:vertAlign w:val="baseline"/>
      </w:rPr>
    </w:lvl>
    <w:lvl w:ilvl="5">
      <w:start w:val="1"/>
      <w:numFmt w:val="bullet"/>
      <w:lvlText w:val="•"/>
      <w:lvlJc w:val="left"/>
      <w:pPr>
        <w:ind w:left="5280" w:hanging="720"/>
      </w:pPr>
      <w:rPr>
        <w:rFonts w:hint="default"/>
        <w:vertAlign w:val="baseline"/>
      </w:rPr>
    </w:lvl>
    <w:lvl w:ilvl="6">
      <w:start w:val="1"/>
      <w:numFmt w:val="bullet"/>
      <w:lvlText w:val="•"/>
      <w:lvlJc w:val="left"/>
      <w:pPr>
        <w:ind w:left="6160" w:hanging="720"/>
      </w:pPr>
      <w:rPr>
        <w:rFonts w:hint="default"/>
        <w:vertAlign w:val="baseline"/>
      </w:rPr>
    </w:lvl>
    <w:lvl w:ilvl="7">
      <w:start w:val="1"/>
      <w:numFmt w:val="bullet"/>
      <w:lvlText w:val="•"/>
      <w:lvlJc w:val="left"/>
      <w:pPr>
        <w:ind w:left="7040" w:hanging="720"/>
      </w:pPr>
      <w:rPr>
        <w:rFonts w:hint="default"/>
        <w:vertAlign w:val="baseline"/>
      </w:rPr>
    </w:lvl>
    <w:lvl w:ilvl="8">
      <w:start w:val="1"/>
      <w:numFmt w:val="bullet"/>
      <w:lvlText w:val="•"/>
      <w:lvlJc w:val="left"/>
      <w:pPr>
        <w:ind w:left="7920" w:hanging="720"/>
      </w:pPr>
      <w:rPr>
        <w:rFonts w:hint="default"/>
        <w:vertAlign w:val="baseline"/>
      </w:rPr>
    </w:lvl>
  </w:abstractNum>
  <w:abstractNum w:abstractNumId="10" w15:restartNumberingAfterBreak="0">
    <w:nsid w:val="519E4E35"/>
    <w:multiLevelType w:val="hybridMultilevel"/>
    <w:tmpl w:val="FB80EB6A"/>
    <w:lvl w:ilvl="0" w:tplc="180A0001">
      <w:start w:val="1"/>
      <w:numFmt w:val="bullet"/>
      <w:lvlText w:val=""/>
      <w:lvlJc w:val="left"/>
      <w:pPr>
        <w:ind w:left="789" w:hanging="360"/>
      </w:pPr>
      <w:rPr>
        <w:rFonts w:ascii="Symbol" w:hAnsi="Symbol" w:hint="default"/>
      </w:rPr>
    </w:lvl>
    <w:lvl w:ilvl="1" w:tplc="180A0003" w:tentative="1">
      <w:start w:val="1"/>
      <w:numFmt w:val="bullet"/>
      <w:lvlText w:val="o"/>
      <w:lvlJc w:val="left"/>
      <w:pPr>
        <w:ind w:left="1509" w:hanging="360"/>
      </w:pPr>
      <w:rPr>
        <w:rFonts w:ascii="Courier New" w:hAnsi="Courier New" w:cs="Courier New" w:hint="default"/>
      </w:rPr>
    </w:lvl>
    <w:lvl w:ilvl="2" w:tplc="180A0005" w:tentative="1">
      <w:start w:val="1"/>
      <w:numFmt w:val="bullet"/>
      <w:lvlText w:val=""/>
      <w:lvlJc w:val="left"/>
      <w:pPr>
        <w:ind w:left="2229" w:hanging="360"/>
      </w:pPr>
      <w:rPr>
        <w:rFonts w:ascii="Wingdings" w:hAnsi="Wingdings" w:hint="default"/>
      </w:rPr>
    </w:lvl>
    <w:lvl w:ilvl="3" w:tplc="180A0001" w:tentative="1">
      <w:start w:val="1"/>
      <w:numFmt w:val="bullet"/>
      <w:lvlText w:val=""/>
      <w:lvlJc w:val="left"/>
      <w:pPr>
        <w:ind w:left="2949" w:hanging="360"/>
      </w:pPr>
      <w:rPr>
        <w:rFonts w:ascii="Symbol" w:hAnsi="Symbol" w:hint="default"/>
      </w:rPr>
    </w:lvl>
    <w:lvl w:ilvl="4" w:tplc="180A0003" w:tentative="1">
      <w:start w:val="1"/>
      <w:numFmt w:val="bullet"/>
      <w:lvlText w:val="o"/>
      <w:lvlJc w:val="left"/>
      <w:pPr>
        <w:ind w:left="3669" w:hanging="360"/>
      </w:pPr>
      <w:rPr>
        <w:rFonts w:ascii="Courier New" w:hAnsi="Courier New" w:cs="Courier New" w:hint="default"/>
      </w:rPr>
    </w:lvl>
    <w:lvl w:ilvl="5" w:tplc="180A0005" w:tentative="1">
      <w:start w:val="1"/>
      <w:numFmt w:val="bullet"/>
      <w:lvlText w:val=""/>
      <w:lvlJc w:val="left"/>
      <w:pPr>
        <w:ind w:left="4389" w:hanging="360"/>
      </w:pPr>
      <w:rPr>
        <w:rFonts w:ascii="Wingdings" w:hAnsi="Wingdings" w:hint="default"/>
      </w:rPr>
    </w:lvl>
    <w:lvl w:ilvl="6" w:tplc="180A0001" w:tentative="1">
      <w:start w:val="1"/>
      <w:numFmt w:val="bullet"/>
      <w:lvlText w:val=""/>
      <w:lvlJc w:val="left"/>
      <w:pPr>
        <w:ind w:left="5109" w:hanging="360"/>
      </w:pPr>
      <w:rPr>
        <w:rFonts w:ascii="Symbol" w:hAnsi="Symbol" w:hint="default"/>
      </w:rPr>
    </w:lvl>
    <w:lvl w:ilvl="7" w:tplc="180A0003" w:tentative="1">
      <w:start w:val="1"/>
      <w:numFmt w:val="bullet"/>
      <w:lvlText w:val="o"/>
      <w:lvlJc w:val="left"/>
      <w:pPr>
        <w:ind w:left="5829" w:hanging="360"/>
      </w:pPr>
      <w:rPr>
        <w:rFonts w:ascii="Courier New" w:hAnsi="Courier New" w:cs="Courier New" w:hint="default"/>
      </w:rPr>
    </w:lvl>
    <w:lvl w:ilvl="8" w:tplc="180A0005" w:tentative="1">
      <w:start w:val="1"/>
      <w:numFmt w:val="bullet"/>
      <w:lvlText w:val=""/>
      <w:lvlJc w:val="left"/>
      <w:pPr>
        <w:ind w:left="6549" w:hanging="360"/>
      </w:pPr>
      <w:rPr>
        <w:rFonts w:ascii="Wingdings" w:hAnsi="Wingdings" w:hint="default"/>
      </w:rPr>
    </w:lvl>
  </w:abstractNum>
  <w:abstractNum w:abstractNumId="11" w15:restartNumberingAfterBreak="0">
    <w:nsid w:val="559F0778"/>
    <w:multiLevelType w:val="hybridMultilevel"/>
    <w:tmpl w:val="67E2D9FA"/>
    <w:lvl w:ilvl="0" w:tplc="52F01FDE">
      <w:start w:val="8"/>
      <w:numFmt w:val="bullet"/>
      <w:lvlText w:val="-"/>
      <w:lvlJc w:val="left"/>
      <w:pPr>
        <w:ind w:left="720" w:hanging="360"/>
      </w:pPr>
      <w:rPr>
        <w:rFonts w:ascii="Arial" w:eastAsia="Arial" w:hAnsi="Arial" w:cs="Aria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15:restartNumberingAfterBreak="0">
    <w:nsid w:val="58242A23"/>
    <w:multiLevelType w:val="hybridMultilevel"/>
    <w:tmpl w:val="53429166"/>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15:restartNumberingAfterBreak="0">
    <w:nsid w:val="69ED7CD0"/>
    <w:multiLevelType w:val="hybridMultilevel"/>
    <w:tmpl w:val="20E44758"/>
    <w:lvl w:ilvl="0" w:tplc="201AE4AE">
      <w:start w:val="1"/>
      <w:numFmt w:val="bullet"/>
      <w:lvlText w:val=""/>
      <w:lvlJc w:val="left"/>
      <w:pPr>
        <w:ind w:left="879" w:hanging="360"/>
      </w:pPr>
      <w:rPr>
        <w:rFonts w:ascii="Symbol" w:hAnsi="Symbol" w:hint="default"/>
      </w:rPr>
    </w:lvl>
    <w:lvl w:ilvl="1" w:tplc="180A0003" w:tentative="1">
      <w:start w:val="1"/>
      <w:numFmt w:val="bullet"/>
      <w:lvlText w:val="o"/>
      <w:lvlJc w:val="left"/>
      <w:pPr>
        <w:ind w:left="1599" w:hanging="360"/>
      </w:pPr>
      <w:rPr>
        <w:rFonts w:ascii="Courier New" w:hAnsi="Courier New" w:cs="Courier New" w:hint="default"/>
      </w:rPr>
    </w:lvl>
    <w:lvl w:ilvl="2" w:tplc="180A0005" w:tentative="1">
      <w:start w:val="1"/>
      <w:numFmt w:val="bullet"/>
      <w:lvlText w:val=""/>
      <w:lvlJc w:val="left"/>
      <w:pPr>
        <w:ind w:left="2319" w:hanging="360"/>
      </w:pPr>
      <w:rPr>
        <w:rFonts w:ascii="Wingdings" w:hAnsi="Wingdings" w:hint="default"/>
      </w:rPr>
    </w:lvl>
    <w:lvl w:ilvl="3" w:tplc="180A0001" w:tentative="1">
      <w:start w:val="1"/>
      <w:numFmt w:val="bullet"/>
      <w:lvlText w:val=""/>
      <w:lvlJc w:val="left"/>
      <w:pPr>
        <w:ind w:left="3039" w:hanging="360"/>
      </w:pPr>
      <w:rPr>
        <w:rFonts w:ascii="Symbol" w:hAnsi="Symbol" w:hint="default"/>
      </w:rPr>
    </w:lvl>
    <w:lvl w:ilvl="4" w:tplc="180A0003" w:tentative="1">
      <w:start w:val="1"/>
      <w:numFmt w:val="bullet"/>
      <w:lvlText w:val="o"/>
      <w:lvlJc w:val="left"/>
      <w:pPr>
        <w:ind w:left="3759" w:hanging="360"/>
      </w:pPr>
      <w:rPr>
        <w:rFonts w:ascii="Courier New" w:hAnsi="Courier New" w:cs="Courier New" w:hint="default"/>
      </w:rPr>
    </w:lvl>
    <w:lvl w:ilvl="5" w:tplc="180A0005" w:tentative="1">
      <w:start w:val="1"/>
      <w:numFmt w:val="bullet"/>
      <w:lvlText w:val=""/>
      <w:lvlJc w:val="left"/>
      <w:pPr>
        <w:ind w:left="4479" w:hanging="360"/>
      </w:pPr>
      <w:rPr>
        <w:rFonts w:ascii="Wingdings" w:hAnsi="Wingdings" w:hint="default"/>
      </w:rPr>
    </w:lvl>
    <w:lvl w:ilvl="6" w:tplc="180A0001" w:tentative="1">
      <w:start w:val="1"/>
      <w:numFmt w:val="bullet"/>
      <w:lvlText w:val=""/>
      <w:lvlJc w:val="left"/>
      <w:pPr>
        <w:ind w:left="5199" w:hanging="360"/>
      </w:pPr>
      <w:rPr>
        <w:rFonts w:ascii="Symbol" w:hAnsi="Symbol" w:hint="default"/>
      </w:rPr>
    </w:lvl>
    <w:lvl w:ilvl="7" w:tplc="180A0003" w:tentative="1">
      <w:start w:val="1"/>
      <w:numFmt w:val="bullet"/>
      <w:lvlText w:val="o"/>
      <w:lvlJc w:val="left"/>
      <w:pPr>
        <w:ind w:left="5919" w:hanging="360"/>
      </w:pPr>
      <w:rPr>
        <w:rFonts w:ascii="Courier New" w:hAnsi="Courier New" w:cs="Courier New" w:hint="default"/>
      </w:rPr>
    </w:lvl>
    <w:lvl w:ilvl="8" w:tplc="180A0005" w:tentative="1">
      <w:start w:val="1"/>
      <w:numFmt w:val="bullet"/>
      <w:lvlText w:val=""/>
      <w:lvlJc w:val="left"/>
      <w:pPr>
        <w:ind w:left="6639" w:hanging="360"/>
      </w:pPr>
      <w:rPr>
        <w:rFonts w:ascii="Wingdings" w:hAnsi="Wingdings" w:hint="default"/>
      </w:rPr>
    </w:lvl>
  </w:abstractNum>
  <w:abstractNum w:abstractNumId="14" w15:restartNumberingAfterBreak="0">
    <w:nsid w:val="6B5C02CC"/>
    <w:multiLevelType w:val="hybridMultilevel"/>
    <w:tmpl w:val="19320812"/>
    <w:lvl w:ilvl="0" w:tplc="180A0001">
      <w:start w:val="1"/>
      <w:numFmt w:val="bullet"/>
      <w:lvlText w:val=""/>
      <w:lvlJc w:val="left"/>
      <w:pPr>
        <w:ind w:left="1713" w:hanging="360"/>
      </w:pPr>
      <w:rPr>
        <w:rFonts w:ascii="Symbol" w:hAnsi="Symbol" w:hint="default"/>
      </w:rPr>
    </w:lvl>
    <w:lvl w:ilvl="1" w:tplc="180A0003" w:tentative="1">
      <w:start w:val="1"/>
      <w:numFmt w:val="bullet"/>
      <w:lvlText w:val="o"/>
      <w:lvlJc w:val="left"/>
      <w:pPr>
        <w:ind w:left="2433" w:hanging="360"/>
      </w:pPr>
      <w:rPr>
        <w:rFonts w:ascii="Courier New" w:hAnsi="Courier New" w:cs="Courier New" w:hint="default"/>
      </w:rPr>
    </w:lvl>
    <w:lvl w:ilvl="2" w:tplc="180A0005" w:tentative="1">
      <w:start w:val="1"/>
      <w:numFmt w:val="bullet"/>
      <w:lvlText w:val=""/>
      <w:lvlJc w:val="left"/>
      <w:pPr>
        <w:ind w:left="3153" w:hanging="360"/>
      </w:pPr>
      <w:rPr>
        <w:rFonts w:ascii="Wingdings" w:hAnsi="Wingdings" w:hint="default"/>
      </w:rPr>
    </w:lvl>
    <w:lvl w:ilvl="3" w:tplc="180A0001" w:tentative="1">
      <w:start w:val="1"/>
      <w:numFmt w:val="bullet"/>
      <w:lvlText w:val=""/>
      <w:lvlJc w:val="left"/>
      <w:pPr>
        <w:ind w:left="3873" w:hanging="360"/>
      </w:pPr>
      <w:rPr>
        <w:rFonts w:ascii="Symbol" w:hAnsi="Symbol" w:hint="default"/>
      </w:rPr>
    </w:lvl>
    <w:lvl w:ilvl="4" w:tplc="180A0003" w:tentative="1">
      <w:start w:val="1"/>
      <w:numFmt w:val="bullet"/>
      <w:lvlText w:val="o"/>
      <w:lvlJc w:val="left"/>
      <w:pPr>
        <w:ind w:left="4593" w:hanging="360"/>
      </w:pPr>
      <w:rPr>
        <w:rFonts w:ascii="Courier New" w:hAnsi="Courier New" w:cs="Courier New" w:hint="default"/>
      </w:rPr>
    </w:lvl>
    <w:lvl w:ilvl="5" w:tplc="180A0005" w:tentative="1">
      <w:start w:val="1"/>
      <w:numFmt w:val="bullet"/>
      <w:lvlText w:val=""/>
      <w:lvlJc w:val="left"/>
      <w:pPr>
        <w:ind w:left="5313" w:hanging="360"/>
      </w:pPr>
      <w:rPr>
        <w:rFonts w:ascii="Wingdings" w:hAnsi="Wingdings" w:hint="default"/>
      </w:rPr>
    </w:lvl>
    <w:lvl w:ilvl="6" w:tplc="180A0001" w:tentative="1">
      <w:start w:val="1"/>
      <w:numFmt w:val="bullet"/>
      <w:lvlText w:val=""/>
      <w:lvlJc w:val="left"/>
      <w:pPr>
        <w:ind w:left="6033" w:hanging="360"/>
      </w:pPr>
      <w:rPr>
        <w:rFonts w:ascii="Symbol" w:hAnsi="Symbol" w:hint="default"/>
      </w:rPr>
    </w:lvl>
    <w:lvl w:ilvl="7" w:tplc="180A0003" w:tentative="1">
      <w:start w:val="1"/>
      <w:numFmt w:val="bullet"/>
      <w:lvlText w:val="o"/>
      <w:lvlJc w:val="left"/>
      <w:pPr>
        <w:ind w:left="6753" w:hanging="360"/>
      </w:pPr>
      <w:rPr>
        <w:rFonts w:ascii="Courier New" w:hAnsi="Courier New" w:cs="Courier New" w:hint="default"/>
      </w:rPr>
    </w:lvl>
    <w:lvl w:ilvl="8" w:tplc="180A0005" w:tentative="1">
      <w:start w:val="1"/>
      <w:numFmt w:val="bullet"/>
      <w:lvlText w:val=""/>
      <w:lvlJc w:val="left"/>
      <w:pPr>
        <w:ind w:left="7473" w:hanging="360"/>
      </w:pPr>
      <w:rPr>
        <w:rFonts w:ascii="Wingdings" w:hAnsi="Wingdings" w:hint="default"/>
      </w:rPr>
    </w:lvl>
  </w:abstractNum>
  <w:abstractNum w:abstractNumId="15" w15:restartNumberingAfterBreak="0">
    <w:nsid w:val="7CB9224C"/>
    <w:multiLevelType w:val="hybridMultilevel"/>
    <w:tmpl w:val="DF2656B8"/>
    <w:lvl w:ilvl="0" w:tplc="180A0019">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num w:numId="1">
    <w:abstractNumId w:val="9"/>
  </w:num>
  <w:num w:numId="2">
    <w:abstractNumId w:val="5"/>
  </w:num>
  <w:num w:numId="3">
    <w:abstractNumId w:val="11"/>
  </w:num>
  <w:num w:numId="4">
    <w:abstractNumId w:val="1"/>
  </w:num>
  <w:num w:numId="5">
    <w:abstractNumId w:val="3"/>
  </w:num>
  <w:num w:numId="6">
    <w:abstractNumId w:val="14"/>
  </w:num>
  <w:num w:numId="7">
    <w:abstractNumId w:val="4"/>
  </w:num>
  <w:num w:numId="8">
    <w:abstractNumId w:val="10"/>
  </w:num>
  <w:num w:numId="9">
    <w:abstractNumId w:val="2"/>
  </w:num>
  <w:num w:numId="10">
    <w:abstractNumId w:val="6"/>
  </w:num>
  <w:num w:numId="11">
    <w:abstractNumId w:val="15"/>
  </w:num>
  <w:num w:numId="12">
    <w:abstractNumId w:val="7"/>
  </w:num>
  <w:num w:numId="13">
    <w:abstractNumId w:val="0"/>
  </w:num>
  <w:num w:numId="14">
    <w:abstractNumId w:val="8"/>
  </w:num>
  <w:num w:numId="15">
    <w:abstractNumId w:val="12"/>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19"/>
    <w:rsid w:val="00000D8E"/>
    <w:rsid w:val="0000142F"/>
    <w:rsid w:val="00003F14"/>
    <w:rsid w:val="000053A4"/>
    <w:rsid w:val="00006B72"/>
    <w:rsid w:val="00007608"/>
    <w:rsid w:val="00007935"/>
    <w:rsid w:val="000103F0"/>
    <w:rsid w:val="00010978"/>
    <w:rsid w:val="00013D35"/>
    <w:rsid w:val="000224B7"/>
    <w:rsid w:val="00023144"/>
    <w:rsid w:val="00023E9D"/>
    <w:rsid w:val="00024A73"/>
    <w:rsid w:val="0003084D"/>
    <w:rsid w:val="00030C4C"/>
    <w:rsid w:val="00042DAE"/>
    <w:rsid w:val="00046109"/>
    <w:rsid w:val="0004615A"/>
    <w:rsid w:val="000469D2"/>
    <w:rsid w:val="00047078"/>
    <w:rsid w:val="0005421B"/>
    <w:rsid w:val="00055CDC"/>
    <w:rsid w:val="00056B9B"/>
    <w:rsid w:val="000579EF"/>
    <w:rsid w:val="00061C49"/>
    <w:rsid w:val="0006295C"/>
    <w:rsid w:val="00063C6A"/>
    <w:rsid w:val="00067118"/>
    <w:rsid w:val="0007481F"/>
    <w:rsid w:val="000761E3"/>
    <w:rsid w:val="000770A9"/>
    <w:rsid w:val="0008024D"/>
    <w:rsid w:val="00080EFC"/>
    <w:rsid w:val="000836E7"/>
    <w:rsid w:val="00084522"/>
    <w:rsid w:val="00085907"/>
    <w:rsid w:val="00086AED"/>
    <w:rsid w:val="00087212"/>
    <w:rsid w:val="00087365"/>
    <w:rsid w:val="000902BE"/>
    <w:rsid w:val="000A55C3"/>
    <w:rsid w:val="000A5626"/>
    <w:rsid w:val="000A6043"/>
    <w:rsid w:val="000B0E42"/>
    <w:rsid w:val="000B1B4B"/>
    <w:rsid w:val="000B33A3"/>
    <w:rsid w:val="000B4629"/>
    <w:rsid w:val="000C07EE"/>
    <w:rsid w:val="000C0D41"/>
    <w:rsid w:val="000C144D"/>
    <w:rsid w:val="000C5CC0"/>
    <w:rsid w:val="000C62D3"/>
    <w:rsid w:val="000D1B6C"/>
    <w:rsid w:val="000D51FE"/>
    <w:rsid w:val="000E1006"/>
    <w:rsid w:val="000E5246"/>
    <w:rsid w:val="000F42F0"/>
    <w:rsid w:val="000F5036"/>
    <w:rsid w:val="000F67BC"/>
    <w:rsid w:val="00100D69"/>
    <w:rsid w:val="00101FBD"/>
    <w:rsid w:val="001022A0"/>
    <w:rsid w:val="00102D8A"/>
    <w:rsid w:val="00104336"/>
    <w:rsid w:val="00104ED9"/>
    <w:rsid w:val="00106C79"/>
    <w:rsid w:val="001100F5"/>
    <w:rsid w:val="00113A82"/>
    <w:rsid w:val="001202E8"/>
    <w:rsid w:val="00124DA9"/>
    <w:rsid w:val="0012554F"/>
    <w:rsid w:val="00126558"/>
    <w:rsid w:val="00126A49"/>
    <w:rsid w:val="001303E1"/>
    <w:rsid w:val="0013289D"/>
    <w:rsid w:val="0013541E"/>
    <w:rsid w:val="001367AA"/>
    <w:rsid w:val="00136F90"/>
    <w:rsid w:val="001375BF"/>
    <w:rsid w:val="00137B66"/>
    <w:rsid w:val="00146F19"/>
    <w:rsid w:val="001531EF"/>
    <w:rsid w:val="00154D29"/>
    <w:rsid w:val="001552B1"/>
    <w:rsid w:val="00157648"/>
    <w:rsid w:val="00160230"/>
    <w:rsid w:val="00167D6C"/>
    <w:rsid w:val="00172E90"/>
    <w:rsid w:val="001732FF"/>
    <w:rsid w:val="001744BC"/>
    <w:rsid w:val="001759CE"/>
    <w:rsid w:val="00176419"/>
    <w:rsid w:val="0018115D"/>
    <w:rsid w:val="00181A22"/>
    <w:rsid w:val="001831F6"/>
    <w:rsid w:val="001851D0"/>
    <w:rsid w:val="00185221"/>
    <w:rsid w:val="001861EF"/>
    <w:rsid w:val="00187DAA"/>
    <w:rsid w:val="00190C1B"/>
    <w:rsid w:val="00191EB8"/>
    <w:rsid w:val="00192F8C"/>
    <w:rsid w:val="00193C88"/>
    <w:rsid w:val="001973EE"/>
    <w:rsid w:val="00197F1A"/>
    <w:rsid w:val="001A0DCF"/>
    <w:rsid w:val="001A402A"/>
    <w:rsid w:val="001A602B"/>
    <w:rsid w:val="001A716B"/>
    <w:rsid w:val="001A7789"/>
    <w:rsid w:val="001B04A3"/>
    <w:rsid w:val="001B13F7"/>
    <w:rsid w:val="001B2002"/>
    <w:rsid w:val="001B4B6E"/>
    <w:rsid w:val="001B7972"/>
    <w:rsid w:val="001B7ED6"/>
    <w:rsid w:val="001C0689"/>
    <w:rsid w:val="001C0CB1"/>
    <w:rsid w:val="001C0FB1"/>
    <w:rsid w:val="001C264E"/>
    <w:rsid w:val="001C3224"/>
    <w:rsid w:val="001C62D0"/>
    <w:rsid w:val="001C7257"/>
    <w:rsid w:val="001D101E"/>
    <w:rsid w:val="001D12C0"/>
    <w:rsid w:val="001D156B"/>
    <w:rsid w:val="001E04A2"/>
    <w:rsid w:val="001E1E68"/>
    <w:rsid w:val="001E69F6"/>
    <w:rsid w:val="001F0C90"/>
    <w:rsid w:val="001F0FA1"/>
    <w:rsid w:val="001F1F36"/>
    <w:rsid w:val="001F39F6"/>
    <w:rsid w:val="001F4044"/>
    <w:rsid w:val="001F50C1"/>
    <w:rsid w:val="00201127"/>
    <w:rsid w:val="00206CC6"/>
    <w:rsid w:val="00207493"/>
    <w:rsid w:val="00207E0D"/>
    <w:rsid w:val="002112CB"/>
    <w:rsid w:val="00213646"/>
    <w:rsid w:val="00214494"/>
    <w:rsid w:val="002149FF"/>
    <w:rsid w:val="00215AC4"/>
    <w:rsid w:val="00217D56"/>
    <w:rsid w:val="0022013A"/>
    <w:rsid w:val="0022049F"/>
    <w:rsid w:val="00221472"/>
    <w:rsid w:val="00223304"/>
    <w:rsid w:val="002266C7"/>
    <w:rsid w:val="00226D1E"/>
    <w:rsid w:val="00227AAC"/>
    <w:rsid w:val="00227D88"/>
    <w:rsid w:val="00232F2A"/>
    <w:rsid w:val="00235A5C"/>
    <w:rsid w:val="002403CE"/>
    <w:rsid w:val="002414B0"/>
    <w:rsid w:val="00241C0B"/>
    <w:rsid w:val="00244AFC"/>
    <w:rsid w:val="00245CD3"/>
    <w:rsid w:val="0025333B"/>
    <w:rsid w:val="0025503A"/>
    <w:rsid w:val="002606C7"/>
    <w:rsid w:val="00264903"/>
    <w:rsid w:val="00266763"/>
    <w:rsid w:val="0026695C"/>
    <w:rsid w:val="002671AC"/>
    <w:rsid w:val="002672E3"/>
    <w:rsid w:val="002717FC"/>
    <w:rsid w:val="0027242D"/>
    <w:rsid w:val="00274547"/>
    <w:rsid w:val="002749C9"/>
    <w:rsid w:val="00275036"/>
    <w:rsid w:val="002767E0"/>
    <w:rsid w:val="00276F11"/>
    <w:rsid w:val="0027772E"/>
    <w:rsid w:val="0028400B"/>
    <w:rsid w:val="002874C3"/>
    <w:rsid w:val="00292890"/>
    <w:rsid w:val="00292F07"/>
    <w:rsid w:val="00296658"/>
    <w:rsid w:val="00297E89"/>
    <w:rsid w:val="002A07D7"/>
    <w:rsid w:val="002A08E4"/>
    <w:rsid w:val="002A1591"/>
    <w:rsid w:val="002A39F1"/>
    <w:rsid w:val="002A5026"/>
    <w:rsid w:val="002B03DF"/>
    <w:rsid w:val="002B1C37"/>
    <w:rsid w:val="002B34C4"/>
    <w:rsid w:val="002C1726"/>
    <w:rsid w:val="002C41A8"/>
    <w:rsid w:val="002C4568"/>
    <w:rsid w:val="002D0D08"/>
    <w:rsid w:val="002D1315"/>
    <w:rsid w:val="002D2C46"/>
    <w:rsid w:val="002D4F24"/>
    <w:rsid w:val="002D52B6"/>
    <w:rsid w:val="002D62ED"/>
    <w:rsid w:val="002D76FA"/>
    <w:rsid w:val="002E1BA3"/>
    <w:rsid w:val="002E4831"/>
    <w:rsid w:val="002E6459"/>
    <w:rsid w:val="002E728C"/>
    <w:rsid w:val="002F185A"/>
    <w:rsid w:val="002F2909"/>
    <w:rsid w:val="002F61B4"/>
    <w:rsid w:val="002F6677"/>
    <w:rsid w:val="00301EB1"/>
    <w:rsid w:val="00302A53"/>
    <w:rsid w:val="00304099"/>
    <w:rsid w:val="003057F6"/>
    <w:rsid w:val="00312F1F"/>
    <w:rsid w:val="00313EA6"/>
    <w:rsid w:val="0031660B"/>
    <w:rsid w:val="00316C09"/>
    <w:rsid w:val="00320D27"/>
    <w:rsid w:val="003227AE"/>
    <w:rsid w:val="00323D0A"/>
    <w:rsid w:val="00324AD3"/>
    <w:rsid w:val="003254A7"/>
    <w:rsid w:val="003260DB"/>
    <w:rsid w:val="00326EBB"/>
    <w:rsid w:val="00326F14"/>
    <w:rsid w:val="003308D4"/>
    <w:rsid w:val="00332A63"/>
    <w:rsid w:val="0033371E"/>
    <w:rsid w:val="00336DFF"/>
    <w:rsid w:val="003424D0"/>
    <w:rsid w:val="00343D2B"/>
    <w:rsid w:val="003445DC"/>
    <w:rsid w:val="003450CA"/>
    <w:rsid w:val="00345EEA"/>
    <w:rsid w:val="00345F8C"/>
    <w:rsid w:val="0034614C"/>
    <w:rsid w:val="00351FEB"/>
    <w:rsid w:val="00354481"/>
    <w:rsid w:val="00354F1B"/>
    <w:rsid w:val="00356601"/>
    <w:rsid w:val="00356D53"/>
    <w:rsid w:val="0035782C"/>
    <w:rsid w:val="00360594"/>
    <w:rsid w:val="00360B05"/>
    <w:rsid w:val="00362FE5"/>
    <w:rsid w:val="00363663"/>
    <w:rsid w:val="00364894"/>
    <w:rsid w:val="0036725E"/>
    <w:rsid w:val="00367CC0"/>
    <w:rsid w:val="00371382"/>
    <w:rsid w:val="0037240D"/>
    <w:rsid w:val="003755F2"/>
    <w:rsid w:val="003778C4"/>
    <w:rsid w:val="00381E21"/>
    <w:rsid w:val="003822ED"/>
    <w:rsid w:val="00382946"/>
    <w:rsid w:val="00383F32"/>
    <w:rsid w:val="0038449D"/>
    <w:rsid w:val="00384D70"/>
    <w:rsid w:val="00391364"/>
    <w:rsid w:val="003964CF"/>
    <w:rsid w:val="003A3266"/>
    <w:rsid w:val="003A372C"/>
    <w:rsid w:val="003B2D61"/>
    <w:rsid w:val="003B4472"/>
    <w:rsid w:val="003B46A9"/>
    <w:rsid w:val="003C2B7A"/>
    <w:rsid w:val="003C3F14"/>
    <w:rsid w:val="003C4B06"/>
    <w:rsid w:val="003C6695"/>
    <w:rsid w:val="003D4355"/>
    <w:rsid w:val="003D59E1"/>
    <w:rsid w:val="003E0DBD"/>
    <w:rsid w:val="003E1F46"/>
    <w:rsid w:val="003E4732"/>
    <w:rsid w:val="003E5B9B"/>
    <w:rsid w:val="003F363D"/>
    <w:rsid w:val="003F4430"/>
    <w:rsid w:val="003F5A1B"/>
    <w:rsid w:val="003F7455"/>
    <w:rsid w:val="0040122A"/>
    <w:rsid w:val="0040289A"/>
    <w:rsid w:val="00407368"/>
    <w:rsid w:val="00412835"/>
    <w:rsid w:val="00412969"/>
    <w:rsid w:val="004151E0"/>
    <w:rsid w:val="00415F5B"/>
    <w:rsid w:val="00417F18"/>
    <w:rsid w:val="00424758"/>
    <w:rsid w:val="00427782"/>
    <w:rsid w:val="00430F9E"/>
    <w:rsid w:val="0043215F"/>
    <w:rsid w:val="00432FDD"/>
    <w:rsid w:val="0043343F"/>
    <w:rsid w:val="00434A32"/>
    <w:rsid w:val="004360DD"/>
    <w:rsid w:val="00437F5F"/>
    <w:rsid w:val="004405BB"/>
    <w:rsid w:val="004406FA"/>
    <w:rsid w:val="00442658"/>
    <w:rsid w:val="004439E0"/>
    <w:rsid w:val="004442DE"/>
    <w:rsid w:val="0044464F"/>
    <w:rsid w:val="00447D9B"/>
    <w:rsid w:val="00452405"/>
    <w:rsid w:val="00453423"/>
    <w:rsid w:val="004553BE"/>
    <w:rsid w:val="00456E91"/>
    <w:rsid w:val="00456F7D"/>
    <w:rsid w:val="00457E28"/>
    <w:rsid w:val="00460745"/>
    <w:rsid w:val="0046119D"/>
    <w:rsid w:val="0046180C"/>
    <w:rsid w:val="00461ECA"/>
    <w:rsid w:val="0046230D"/>
    <w:rsid w:val="004630F6"/>
    <w:rsid w:val="00463A99"/>
    <w:rsid w:val="004647A0"/>
    <w:rsid w:val="00470A9B"/>
    <w:rsid w:val="00470BC2"/>
    <w:rsid w:val="00470C9C"/>
    <w:rsid w:val="004759C3"/>
    <w:rsid w:val="00475E1F"/>
    <w:rsid w:val="00483E20"/>
    <w:rsid w:val="00484545"/>
    <w:rsid w:val="00484889"/>
    <w:rsid w:val="0049081F"/>
    <w:rsid w:val="00491FFA"/>
    <w:rsid w:val="004932B9"/>
    <w:rsid w:val="00496A40"/>
    <w:rsid w:val="004A0163"/>
    <w:rsid w:val="004A0726"/>
    <w:rsid w:val="004A0B7A"/>
    <w:rsid w:val="004A2329"/>
    <w:rsid w:val="004A4258"/>
    <w:rsid w:val="004A51BB"/>
    <w:rsid w:val="004A764D"/>
    <w:rsid w:val="004A7F35"/>
    <w:rsid w:val="004B1D00"/>
    <w:rsid w:val="004B1F86"/>
    <w:rsid w:val="004B5184"/>
    <w:rsid w:val="004C117B"/>
    <w:rsid w:val="004C3178"/>
    <w:rsid w:val="004C49BA"/>
    <w:rsid w:val="004D37B6"/>
    <w:rsid w:val="004D3894"/>
    <w:rsid w:val="004D393A"/>
    <w:rsid w:val="004D4534"/>
    <w:rsid w:val="004D59FB"/>
    <w:rsid w:val="004E228D"/>
    <w:rsid w:val="004E49E2"/>
    <w:rsid w:val="004E62DE"/>
    <w:rsid w:val="004E7D61"/>
    <w:rsid w:val="004F1A12"/>
    <w:rsid w:val="004F40F1"/>
    <w:rsid w:val="00500AE0"/>
    <w:rsid w:val="005046C6"/>
    <w:rsid w:val="0050472C"/>
    <w:rsid w:val="005056F8"/>
    <w:rsid w:val="00510BA9"/>
    <w:rsid w:val="005163FC"/>
    <w:rsid w:val="005211D1"/>
    <w:rsid w:val="0052160C"/>
    <w:rsid w:val="00521F16"/>
    <w:rsid w:val="0052254E"/>
    <w:rsid w:val="00522941"/>
    <w:rsid w:val="0052304C"/>
    <w:rsid w:val="00523CC8"/>
    <w:rsid w:val="00525353"/>
    <w:rsid w:val="00525A52"/>
    <w:rsid w:val="00525ABC"/>
    <w:rsid w:val="00526629"/>
    <w:rsid w:val="00527587"/>
    <w:rsid w:val="00527DB8"/>
    <w:rsid w:val="00527FBB"/>
    <w:rsid w:val="00532F92"/>
    <w:rsid w:val="005410CF"/>
    <w:rsid w:val="00541F8D"/>
    <w:rsid w:val="00542AEB"/>
    <w:rsid w:val="00543A60"/>
    <w:rsid w:val="00544145"/>
    <w:rsid w:val="00546420"/>
    <w:rsid w:val="00550596"/>
    <w:rsid w:val="00551917"/>
    <w:rsid w:val="00552A52"/>
    <w:rsid w:val="005553A2"/>
    <w:rsid w:val="00560A50"/>
    <w:rsid w:val="00561B8B"/>
    <w:rsid w:val="0056246B"/>
    <w:rsid w:val="005633C8"/>
    <w:rsid w:val="005659FE"/>
    <w:rsid w:val="0056635F"/>
    <w:rsid w:val="0056656B"/>
    <w:rsid w:val="005674C8"/>
    <w:rsid w:val="0057743D"/>
    <w:rsid w:val="00581084"/>
    <w:rsid w:val="0058318F"/>
    <w:rsid w:val="005925C5"/>
    <w:rsid w:val="00593032"/>
    <w:rsid w:val="00595243"/>
    <w:rsid w:val="00595EEC"/>
    <w:rsid w:val="00596694"/>
    <w:rsid w:val="00597FCF"/>
    <w:rsid w:val="005A2269"/>
    <w:rsid w:val="005A240D"/>
    <w:rsid w:val="005A6936"/>
    <w:rsid w:val="005A74C7"/>
    <w:rsid w:val="005A77D5"/>
    <w:rsid w:val="005A791C"/>
    <w:rsid w:val="005B15DC"/>
    <w:rsid w:val="005B16B4"/>
    <w:rsid w:val="005B3AF6"/>
    <w:rsid w:val="005B6E4E"/>
    <w:rsid w:val="005B7477"/>
    <w:rsid w:val="005C6258"/>
    <w:rsid w:val="005C739D"/>
    <w:rsid w:val="005D02A8"/>
    <w:rsid w:val="005D1723"/>
    <w:rsid w:val="005E2C8E"/>
    <w:rsid w:val="005F00E8"/>
    <w:rsid w:val="005F24C1"/>
    <w:rsid w:val="005F585D"/>
    <w:rsid w:val="005F61E4"/>
    <w:rsid w:val="005F675D"/>
    <w:rsid w:val="005F7D81"/>
    <w:rsid w:val="006014EF"/>
    <w:rsid w:val="00602045"/>
    <w:rsid w:val="00604B9C"/>
    <w:rsid w:val="00605FA5"/>
    <w:rsid w:val="00606D5A"/>
    <w:rsid w:val="00606E76"/>
    <w:rsid w:val="0061019B"/>
    <w:rsid w:val="006114C3"/>
    <w:rsid w:val="00611CD8"/>
    <w:rsid w:val="00614DF7"/>
    <w:rsid w:val="00615018"/>
    <w:rsid w:val="00615ECF"/>
    <w:rsid w:val="00616444"/>
    <w:rsid w:val="00621498"/>
    <w:rsid w:val="006231A0"/>
    <w:rsid w:val="00635360"/>
    <w:rsid w:val="00637E4F"/>
    <w:rsid w:val="0064031D"/>
    <w:rsid w:val="00642CE9"/>
    <w:rsid w:val="00643887"/>
    <w:rsid w:val="00646861"/>
    <w:rsid w:val="00647E5F"/>
    <w:rsid w:val="00651545"/>
    <w:rsid w:val="0065219B"/>
    <w:rsid w:val="00654041"/>
    <w:rsid w:val="00655663"/>
    <w:rsid w:val="006559D8"/>
    <w:rsid w:val="00660AC1"/>
    <w:rsid w:val="0066497A"/>
    <w:rsid w:val="0066685A"/>
    <w:rsid w:val="00671B54"/>
    <w:rsid w:val="00672B10"/>
    <w:rsid w:val="00672CDD"/>
    <w:rsid w:val="00673D12"/>
    <w:rsid w:val="00674019"/>
    <w:rsid w:val="006748B7"/>
    <w:rsid w:val="0068375D"/>
    <w:rsid w:val="006867B2"/>
    <w:rsid w:val="006870F9"/>
    <w:rsid w:val="0069120F"/>
    <w:rsid w:val="00692DF2"/>
    <w:rsid w:val="006A5560"/>
    <w:rsid w:val="006B11BF"/>
    <w:rsid w:val="006B3433"/>
    <w:rsid w:val="006B7537"/>
    <w:rsid w:val="006C73A0"/>
    <w:rsid w:val="006D03CD"/>
    <w:rsid w:val="006D0D52"/>
    <w:rsid w:val="006D11ED"/>
    <w:rsid w:val="006D2A0A"/>
    <w:rsid w:val="006D2EBC"/>
    <w:rsid w:val="006D3202"/>
    <w:rsid w:val="006D3F6F"/>
    <w:rsid w:val="006D5045"/>
    <w:rsid w:val="006D5E70"/>
    <w:rsid w:val="006E5F61"/>
    <w:rsid w:val="006E6027"/>
    <w:rsid w:val="006E6EF5"/>
    <w:rsid w:val="006E76F1"/>
    <w:rsid w:val="006F0F08"/>
    <w:rsid w:val="006F22B0"/>
    <w:rsid w:val="006F3ADC"/>
    <w:rsid w:val="006F4D01"/>
    <w:rsid w:val="0070028E"/>
    <w:rsid w:val="007006D5"/>
    <w:rsid w:val="00702950"/>
    <w:rsid w:val="007104EA"/>
    <w:rsid w:val="007105D8"/>
    <w:rsid w:val="0071270A"/>
    <w:rsid w:val="00713902"/>
    <w:rsid w:val="00713ACB"/>
    <w:rsid w:val="0072211F"/>
    <w:rsid w:val="00723EC3"/>
    <w:rsid w:val="0072712A"/>
    <w:rsid w:val="007323EE"/>
    <w:rsid w:val="00735E55"/>
    <w:rsid w:val="0074121E"/>
    <w:rsid w:val="00743836"/>
    <w:rsid w:val="00743FA8"/>
    <w:rsid w:val="00745F86"/>
    <w:rsid w:val="007460B5"/>
    <w:rsid w:val="00747BBA"/>
    <w:rsid w:val="00751710"/>
    <w:rsid w:val="00756E5B"/>
    <w:rsid w:val="007571AC"/>
    <w:rsid w:val="007613E5"/>
    <w:rsid w:val="00767BE5"/>
    <w:rsid w:val="007702B9"/>
    <w:rsid w:val="007711E5"/>
    <w:rsid w:val="00771386"/>
    <w:rsid w:val="00776183"/>
    <w:rsid w:val="0078079D"/>
    <w:rsid w:val="007848C5"/>
    <w:rsid w:val="00785182"/>
    <w:rsid w:val="0078538F"/>
    <w:rsid w:val="0078591C"/>
    <w:rsid w:val="007875C6"/>
    <w:rsid w:val="007878BE"/>
    <w:rsid w:val="00787A1C"/>
    <w:rsid w:val="0079156C"/>
    <w:rsid w:val="007961FC"/>
    <w:rsid w:val="007970B2"/>
    <w:rsid w:val="007973C1"/>
    <w:rsid w:val="007975A9"/>
    <w:rsid w:val="00797BBA"/>
    <w:rsid w:val="007A0BA3"/>
    <w:rsid w:val="007A1160"/>
    <w:rsid w:val="007A173B"/>
    <w:rsid w:val="007A2FE2"/>
    <w:rsid w:val="007A44A4"/>
    <w:rsid w:val="007A5742"/>
    <w:rsid w:val="007B7E2F"/>
    <w:rsid w:val="007C0D58"/>
    <w:rsid w:val="007C1B42"/>
    <w:rsid w:val="007C2D44"/>
    <w:rsid w:val="007C65F2"/>
    <w:rsid w:val="007C7B51"/>
    <w:rsid w:val="007D069B"/>
    <w:rsid w:val="007D35CE"/>
    <w:rsid w:val="007D3CF4"/>
    <w:rsid w:val="007D4A41"/>
    <w:rsid w:val="007D731E"/>
    <w:rsid w:val="007E11F9"/>
    <w:rsid w:val="007E23B4"/>
    <w:rsid w:val="007E501C"/>
    <w:rsid w:val="007E677F"/>
    <w:rsid w:val="007E7595"/>
    <w:rsid w:val="007F0CD7"/>
    <w:rsid w:val="007F2AD3"/>
    <w:rsid w:val="007F3003"/>
    <w:rsid w:val="007F5008"/>
    <w:rsid w:val="007F7FB7"/>
    <w:rsid w:val="00801701"/>
    <w:rsid w:val="00801E64"/>
    <w:rsid w:val="00802100"/>
    <w:rsid w:val="00803E6A"/>
    <w:rsid w:val="00803F7F"/>
    <w:rsid w:val="00805E94"/>
    <w:rsid w:val="00810FB5"/>
    <w:rsid w:val="00812544"/>
    <w:rsid w:val="00812E67"/>
    <w:rsid w:val="00815934"/>
    <w:rsid w:val="00816C2C"/>
    <w:rsid w:val="00817F34"/>
    <w:rsid w:val="00820C02"/>
    <w:rsid w:val="008268AC"/>
    <w:rsid w:val="00826E97"/>
    <w:rsid w:val="008272D5"/>
    <w:rsid w:val="00832F42"/>
    <w:rsid w:val="008339DB"/>
    <w:rsid w:val="00841599"/>
    <w:rsid w:val="00844CEA"/>
    <w:rsid w:val="00845D1B"/>
    <w:rsid w:val="008473A0"/>
    <w:rsid w:val="00850CBA"/>
    <w:rsid w:val="00851E90"/>
    <w:rsid w:val="0085254D"/>
    <w:rsid w:val="0085447E"/>
    <w:rsid w:val="00857C49"/>
    <w:rsid w:val="0086287F"/>
    <w:rsid w:val="008655FE"/>
    <w:rsid w:val="00865E97"/>
    <w:rsid w:val="00866C5A"/>
    <w:rsid w:val="00885581"/>
    <w:rsid w:val="008857CF"/>
    <w:rsid w:val="00893B60"/>
    <w:rsid w:val="008A15C6"/>
    <w:rsid w:val="008A57CB"/>
    <w:rsid w:val="008B1B1C"/>
    <w:rsid w:val="008B32D8"/>
    <w:rsid w:val="008B6399"/>
    <w:rsid w:val="008C3039"/>
    <w:rsid w:val="008D37C6"/>
    <w:rsid w:val="008D541B"/>
    <w:rsid w:val="008D5A34"/>
    <w:rsid w:val="008D61A6"/>
    <w:rsid w:val="008D7432"/>
    <w:rsid w:val="008E0716"/>
    <w:rsid w:val="008E2860"/>
    <w:rsid w:val="008E33BF"/>
    <w:rsid w:val="008E4284"/>
    <w:rsid w:val="008E42E9"/>
    <w:rsid w:val="008F3511"/>
    <w:rsid w:val="008F3571"/>
    <w:rsid w:val="008F7D1D"/>
    <w:rsid w:val="00900019"/>
    <w:rsid w:val="00902EE2"/>
    <w:rsid w:val="00904167"/>
    <w:rsid w:val="009047C5"/>
    <w:rsid w:val="009115FC"/>
    <w:rsid w:val="009118EE"/>
    <w:rsid w:val="00913F34"/>
    <w:rsid w:val="00915602"/>
    <w:rsid w:val="00917310"/>
    <w:rsid w:val="00920EF0"/>
    <w:rsid w:val="00921640"/>
    <w:rsid w:val="0092218E"/>
    <w:rsid w:val="00922D03"/>
    <w:rsid w:val="0092399E"/>
    <w:rsid w:val="00924973"/>
    <w:rsid w:val="0093011C"/>
    <w:rsid w:val="0093415B"/>
    <w:rsid w:val="00935283"/>
    <w:rsid w:val="00936D86"/>
    <w:rsid w:val="00937717"/>
    <w:rsid w:val="00937E45"/>
    <w:rsid w:val="00941784"/>
    <w:rsid w:val="00941789"/>
    <w:rsid w:val="0094243E"/>
    <w:rsid w:val="00943963"/>
    <w:rsid w:val="00950A36"/>
    <w:rsid w:val="00951819"/>
    <w:rsid w:val="00951CF2"/>
    <w:rsid w:val="00954982"/>
    <w:rsid w:val="009611F6"/>
    <w:rsid w:val="00961BFA"/>
    <w:rsid w:val="009633CD"/>
    <w:rsid w:val="00963E88"/>
    <w:rsid w:val="009650C1"/>
    <w:rsid w:val="00966536"/>
    <w:rsid w:val="00971F92"/>
    <w:rsid w:val="00973824"/>
    <w:rsid w:val="009740FA"/>
    <w:rsid w:val="0097469A"/>
    <w:rsid w:val="00976DBF"/>
    <w:rsid w:val="0098217E"/>
    <w:rsid w:val="00984A6B"/>
    <w:rsid w:val="0098528F"/>
    <w:rsid w:val="009870E9"/>
    <w:rsid w:val="00993406"/>
    <w:rsid w:val="0099759D"/>
    <w:rsid w:val="00997D34"/>
    <w:rsid w:val="009A0A7E"/>
    <w:rsid w:val="009A4BB9"/>
    <w:rsid w:val="009A53DD"/>
    <w:rsid w:val="009A72C2"/>
    <w:rsid w:val="009B0145"/>
    <w:rsid w:val="009B1FB8"/>
    <w:rsid w:val="009B32D6"/>
    <w:rsid w:val="009B39CE"/>
    <w:rsid w:val="009B7016"/>
    <w:rsid w:val="009B7D9D"/>
    <w:rsid w:val="009C2DA2"/>
    <w:rsid w:val="009C3AEA"/>
    <w:rsid w:val="009C47FA"/>
    <w:rsid w:val="009C4D80"/>
    <w:rsid w:val="009C5AFC"/>
    <w:rsid w:val="009C7868"/>
    <w:rsid w:val="009D00F9"/>
    <w:rsid w:val="009D265D"/>
    <w:rsid w:val="009D26F4"/>
    <w:rsid w:val="009D39A7"/>
    <w:rsid w:val="009D5AB5"/>
    <w:rsid w:val="009D7EAE"/>
    <w:rsid w:val="009E0447"/>
    <w:rsid w:val="009E7B63"/>
    <w:rsid w:val="009F1873"/>
    <w:rsid w:val="009F1D9E"/>
    <w:rsid w:val="009F59F9"/>
    <w:rsid w:val="009F61B9"/>
    <w:rsid w:val="00A0212C"/>
    <w:rsid w:val="00A0366D"/>
    <w:rsid w:val="00A050EB"/>
    <w:rsid w:val="00A05D4E"/>
    <w:rsid w:val="00A05DB2"/>
    <w:rsid w:val="00A0776F"/>
    <w:rsid w:val="00A113C5"/>
    <w:rsid w:val="00A126FA"/>
    <w:rsid w:val="00A13E4C"/>
    <w:rsid w:val="00A14024"/>
    <w:rsid w:val="00A14455"/>
    <w:rsid w:val="00A14C19"/>
    <w:rsid w:val="00A17092"/>
    <w:rsid w:val="00A22375"/>
    <w:rsid w:val="00A22D6D"/>
    <w:rsid w:val="00A258F3"/>
    <w:rsid w:val="00A260BC"/>
    <w:rsid w:val="00A27C55"/>
    <w:rsid w:val="00A31124"/>
    <w:rsid w:val="00A318BC"/>
    <w:rsid w:val="00A33470"/>
    <w:rsid w:val="00A34816"/>
    <w:rsid w:val="00A34B65"/>
    <w:rsid w:val="00A37A52"/>
    <w:rsid w:val="00A4115F"/>
    <w:rsid w:val="00A41FB1"/>
    <w:rsid w:val="00A50481"/>
    <w:rsid w:val="00A52EC9"/>
    <w:rsid w:val="00A52F67"/>
    <w:rsid w:val="00A56AE3"/>
    <w:rsid w:val="00A56BA3"/>
    <w:rsid w:val="00A651C4"/>
    <w:rsid w:val="00A65F5C"/>
    <w:rsid w:val="00A67D82"/>
    <w:rsid w:val="00A67E53"/>
    <w:rsid w:val="00A70732"/>
    <w:rsid w:val="00A70AAE"/>
    <w:rsid w:val="00A71359"/>
    <w:rsid w:val="00A715F1"/>
    <w:rsid w:val="00A728E9"/>
    <w:rsid w:val="00A8005C"/>
    <w:rsid w:val="00A80228"/>
    <w:rsid w:val="00A83A00"/>
    <w:rsid w:val="00A9293C"/>
    <w:rsid w:val="00A95B98"/>
    <w:rsid w:val="00A95C40"/>
    <w:rsid w:val="00A95E56"/>
    <w:rsid w:val="00A9646D"/>
    <w:rsid w:val="00A96600"/>
    <w:rsid w:val="00AA4110"/>
    <w:rsid w:val="00AA57E2"/>
    <w:rsid w:val="00AA6501"/>
    <w:rsid w:val="00AA6516"/>
    <w:rsid w:val="00AA7427"/>
    <w:rsid w:val="00AB0334"/>
    <w:rsid w:val="00AB333C"/>
    <w:rsid w:val="00AC0281"/>
    <w:rsid w:val="00AC07DC"/>
    <w:rsid w:val="00AC28EE"/>
    <w:rsid w:val="00AC6B83"/>
    <w:rsid w:val="00AD0138"/>
    <w:rsid w:val="00AD08EE"/>
    <w:rsid w:val="00AD1C05"/>
    <w:rsid w:val="00AD2A9C"/>
    <w:rsid w:val="00AD7B2B"/>
    <w:rsid w:val="00AE016B"/>
    <w:rsid w:val="00AE228E"/>
    <w:rsid w:val="00AE75E2"/>
    <w:rsid w:val="00AF00E1"/>
    <w:rsid w:val="00AF0641"/>
    <w:rsid w:val="00AF0D06"/>
    <w:rsid w:val="00B0488B"/>
    <w:rsid w:val="00B04AAB"/>
    <w:rsid w:val="00B06930"/>
    <w:rsid w:val="00B102BD"/>
    <w:rsid w:val="00B10CC4"/>
    <w:rsid w:val="00B21176"/>
    <w:rsid w:val="00B22C2B"/>
    <w:rsid w:val="00B26DF2"/>
    <w:rsid w:val="00B33A38"/>
    <w:rsid w:val="00B34D45"/>
    <w:rsid w:val="00B35A2C"/>
    <w:rsid w:val="00B40C57"/>
    <w:rsid w:val="00B422D4"/>
    <w:rsid w:val="00B43FFC"/>
    <w:rsid w:val="00B46729"/>
    <w:rsid w:val="00B51D50"/>
    <w:rsid w:val="00B571A9"/>
    <w:rsid w:val="00B577FF"/>
    <w:rsid w:val="00B60C33"/>
    <w:rsid w:val="00B62344"/>
    <w:rsid w:val="00B67B66"/>
    <w:rsid w:val="00B71E2B"/>
    <w:rsid w:val="00B71F11"/>
    <w:rsid w:val="00B74B22"/>
    <w:rsid w:val="00B770EF"/>
    <w:rsid w:val="00B772A6"/>
    <w:rsid w:val="00B778CB"/>
    <w:rsid w:val="00B80DD3"/>
    <w:rsid w:val="00B81241"/>
    <w:rsid w:val="00B8232A"/>
    <w:rsid w:val="00B840E1"/>
    <w:rsid w:val="00B8476B"/>
    <w:rsid w:val="00B84F2A"/>
    <w:rsid w:val="00B87BBD"/>
    <w:rsid w:val="00B87D9A"/>
    <w:rsid w:val="00B939C1"/>
    <w:rsid w:val="00B95A00"/>
    <w:rsid w:val="00B95D83"/>
    <w:rsid w:val="00B97B10"/>
    <w:rsid w:val="00BA1DC0"/>
    <w:rsid w:val="00BA3A8B"/>
    <w:rsid w:val="00BA63F4"/>
    <w:rsid w:val="00BB2819"/>
    <w:rsid w:val="00BB2F8E"/>
    <w:rsid w:val="00BB34AC"/>
    <w:rsid w:val="00BB6510"/>
    <w:rsid w:val="00BB68C6"/>
    <w:rsid w:val="00BC36C2"/>
    <w:rsid w:val="00BC43EB"/>
    <w:rsid w:val="00BC7C31"/>
    <w:rsid w:val="00BD2D28"/>
    <w:rsid w:val="00BD4C07"/>
    <w:rsid w:val="00BD4E29"/>
    <w:rsid w:val="00BD764B"/>
    <w:rsid w:val="00BD7987"/>
    <w:rsid w:val="00BE17AB"/>
    <w:rsid w:val="00BE1A02"/>
    <w:rsid w:val="00BE680C"/>
    <w:rsid w:val="00BF07B0"/>
    <w:rsid w:val="00BF61F9"/>
    <w:rsid w:val="00BF6A90"/>
    <w:rsid w:val="00C002B0"/>
    <w:rsid w:val="00C01453"/>
    <w:rsid w:val="00C07288"/>
    <w:rsid w:val="00C10B18"/>
    <w:rsid w:val="00C120FD"/>
    <w:rsid w:val="00C1791C"/>
    <w:rsid w:val="00C2187C"/>
    <w:rsid w:val="00C235FB"/>
    <w:rsid w:val="00C252AD"/>
    <w:rsid w:val="00C252C3"/>
    <w:rsid w:val="00C26C18"/>
    <w:rsid w:val="00C30FF9"/>
    <w:rsid w:val="00C367D3"/>
    <w:rsid w:val="00C370FE"/>
    <w:rsid w:val="00C414A0"/>
    <w:rsid w:val="00C42649"/>
    <w:rsid w:val="00C4363F"/>
    <w:rsid w:val="00C47C7B"/>
    <w:rsid w:val="00C53DFE"/>
    <w:rsid w:val="00C54FB1"/>
    <w:rsid w:val="00C55321"/>
    <w:rsid w:val="00C55BCB"/>
    <w:rsid w:val="00C563AF"/>
    <w:rsid w:val="00C563F5"/>
    <w:rsid w:val="00C62FE0"/>
    <w:rsid w:val="00C652B7"/>
    <w:rsid w:val="00C668EE"/>
    <w:rsid w:val="00C74096"/>
    <w:rsid w:val="00C74BF3"/>
    <w:rsid w:val="00C80904"/>
    <w:rsid w:val="00C8501F"/>
    <w:rsid w:val="00C90257"/>
    <w:rsid w:val="00C936DD"/>
    <w:rsid w:val="00C93817"/>
    <w:rsid w:val="00C956D7"/>
    <w:rsid w:val="00C97C26"/>
    <w:rsid w:val="00CA0B01"/>
    <w:rsid w:val="00CA6D9C"/>
    <w:rsid w:val="00CB08D2"/>
    <w:rsid w:val="00CB2FE4"/>
    <w:rsid w:val="00CB39B7"/>
    <w:rsid w:val="00CB5CC9"/>
    <w:rsid w:val="00CB693A"/>
    <w:rsid w:val="00CC0FE3"/>
    <w:rsid w:val="00CC3366"/>
    <w:rsid w:val="00CC7539"/>
    <w:rsid w:val="00CD0AC6"/>
    <w:rsid w:val="00CD206B"/>
    <w:rsid w:val="00CD259C"/>
    <w:rsid w:val="00CD2685"/>
    <w:rsid w:val="00CD42CB"/>
    <w:rsid w:val="00CD5B28"/>
    <w:rsid w:val="00CD630C"/>
    <w:rsid w:val="00CE010B"/>
    <w:rsid w:val="00CE0E10"/>
    <w:rsid w:val="00CF1630"/>
    <w:rsid w:val="00CF6A80"/>
    <w:rsid w:val="00D010F5"/>
    <w:rsid w:val="00D02234"/>
    <w:rsid w:val="00D06FB0"/>
    <w:rsid w:val="00D11EF7"/>
    <w:rsid w:val="00D12E6E"/>
    <w:rsid w:val="00D1624B"/>
    <w:rsid w:val="00D200DD"/>
    <w:rsid w:val="00D23105"/>
    <w:rsid w:val="00D23EB6"/>
    <w:rsid w:val="00D25A1A"/>
    <w:rsid w:val="00D26F52"/>
    <w:rsid w:val="00D300AA"/>
    <w:rsid w:val="00D31CEB"/>
    <w:rsid w:val="00D34267"/>
    <w:rsid w:val="00D34CF9"/>
    <w:rsid w:val="00D35EE9"/>
    <w:rsid w:val="00D36F4F"/>
    <w:rsid w:val="00D37AE4"/>
    <w:rsid w:val="00D40C21"/>
    <w:rsid w:val="00D44B9D"/>
    <w:rsid w:val="00D4565F"/>
    <w:rsid w:val="00D53E1A"/>
    <w:rsid w:val="00D542F4"/>
    <w:rsid w:val="00D56FAE"/>
    <w:rsid w:val="00D617F5"/>
    <w:rsid w:val="00D61C15"/>
    <w:rsid w:val="00D62519"/>
    <w:rsid w:val="00D625C5"/>
    <w:rsid w:val="00D6381E"/>
    <w:rsid w:val="00D74919"/>
    <w:rsid w:val="00D7522A"/>
    <w:rsid w:val="00D75CCE"/>
    <w:rsid w:val="00D76671"/>
    <w:rsid w:val="00D76915"/>
    <w:rsid w:val="00D80FA3"/>
    <w:rsid w:val="00D82080"/>
    <w:rsid w:val="00D84D9A"/>
    <w:rsid w:val="00D87D16"/>
    <w:rsid w:val="00D90196"/>
    <w:rsid w:val="00D92394"/>
    <w:rsid w:val="00D92DE3"/>
    <w:rsid w:val="00D9769E"/>
    <w:rsid w:val="00DA3AF0"/>
    <w:rsid w:val="00DA4BDC"/>
    <w:rsid w:val="00DA5687"/>
    <w:rsid w:val="00DA5DC2"/>
    <w:rsid w:val="00DA7A92"/>
    <w:rsid w:val="00DA7E6A"/>
    <w:rsid w:val="00DB0218"/>
    <w:rsid w:val="00DB03DB"/>
    <w:rsid w:val="00DB0CBA"/>
    <w:rsid w:val="00DB6225"/>
    <w:rsid w:val="00DB6969"/>
    <w:rsid w:val="00DB7AFD"/>
    <w:rsid w:val="00DC4830"/>
    <w:rsid w:val="00DD06A6"/>
    <w:rsid w:val="00DD11C7"/>
    <w:rsid w:val="00DD15D1"/>
    <w:rsid w:val="00DD19F5"/>
    <w:rsid w:val="00DD1E57"/>
    <w:rsid w:val="00DD2668"/>
    <w:rsid w:val="00DD465F"/>
    <w:rsid w:val="00DD56D3"/>
    <w:rsid w:val="00DD6838"/>
    <w:rsid w:val="00DE1629"/>
    <w:rsid w:val="00DE3687"/>
    <w:rsid w:val="00DE4566"/>
    <w:rsid w:val="00DE4E30"/>
    <w:rsid w:val="00DE517C"/>
    <w:rsid w:val="00DF0E6D"/>
    <w:rsid w:val="00E00B26"/>
    <w:rsid w:val="00E00DE0"/>
    <w:rsid w:val="00E00FEC"/>
    <w:rsid w:val="00E0745C"/>
    <w:rsid w:val="00E112B7"/>
    <w:rsid w:val="00E13636"/>
    <w:rsid w:val="00E13A24"/>
    <w:rsid w:val="00E1555E"/>
    <w:rsid w:val="00E21048"/>
    <w:rsid w:val="00E21346"/>
    <w:rsid w:val="00E2347C"/>
    <w:rsid w:val="00E23B3B"/>
    <w:rsid w:val="00E30F13"/>
    <w:rsid w:val="00E349A1"/>
    <w:rsid w:val="00E37302"/>
    <w:rsid w:val="00E37D2E"/>
    <w:rsid w:val="00E40439"/>
    <w:rsid w:val="00E42063"/>
    <w:rsid w:val="00E4231E"/>
    <w:rsid w:val="00E43AAC"/>
    <w:rsid w:val="00E47634"/>
    <w:rsid w:val="00E504EC"/>
    <w:rsid w:val="00E54AA4"/>
    <w:rsid w:val="00E557DE"/>
    <w:rsid w:val="00E56E1D"/>
    <w:rsid w:val="00E57FBA"/>
    <w:rsid w:val="00E57FCB"/>
    <w:rsid w:val="00E603AC"/>
    <w:rsid w:val="00E63A52"/>
    <w:rsid w:val="00E646D8"/>
    <w:rsid w:val="00E65561"/>
    <w:rsid w:val="00E70F84"/>
    <w:rsid w:val="00E71359"/>
    <w:rsid w:val="00E72B3A"/>
    <w:rsid w:val="00E823CC"/>
    <w:rsid w:val="00E84369"/>
    <w:rsid w:val="00E84DB9"/>
    <w:rsid w:val="00E8671E"/>
    <w:rsid w:val="00E87AA5"/>
    <w:rsid w:val="00E91741"/>
    <w:rsid w:val="00E926D3"/>
    <w:rsid w:val="00E92AF9"/>
    <w:rsid w:val="00E95066"/>
    <w:rsid w:val="00E957B8"/>
    <w:rsid w:val="00EA11FE"/>
    <w:rsid w:val="00EB1CDA"/>
    <w:rsid w:val="00EB5DA4"/>
    <w:rsid w:val="00EB7C4C"/>
    <w:rsid w:val="00EC29A0"/>
    <w:rsid w:val="00EC3297"/>
    <w:rsid w:val="00EC66A8"/>
    <w:rsid w:val="00ED1743"/>
    <w:rsid w:val="00ED668F"/>
    <w:rsid w:val="00EE06ED"/>
    <w:rsid w:val="00EE3C4D"/>
    <w:rsid w:val="00EE43D1"/>
    <w:rsid w:val="00EE48D3"/>
    <w:rsid w:val="00EF0E65"/>
    <w:rsid w:val="00EF387F"/>
    <w:rsid w:val="00EF3979"/>
    <w:rsid w:val="00F02221"/>
    <w:rsid w:val="00F0345D"/>
    <w:rsid w:val="00F04F8D"/>
    <w:rsid w:val="00F05426"/>
    <w:rsid w:val="00F1083B"/>
    <w:rsid w:val="00F1258B"/>
    <w:rsid w:val="00F13232"/>
    <w:rsid w:val="00F14FCE"/>
    <w:rsid w:val="00F14FF2"/>
    <w:rsid w:val="00F16761"/>
    <w:rsid w:val="00F17E16"/>
    <w:rsid w:val="00F24C0B"/>
    <w:rsid w:val="00F26DD5"/>
    <w:rsid w:val="00F26F46"/>
    <w:rsid w:val="00F33053"/>
    <w:rsid w:val="00F331B7"/>
    <w:rsid w:val="00F34006"/>
    <w:rsid w:val="00F36171"/>
    <w:rsid w:val="00F369F2"/>
    <w:rsid w:val="00F37B13"/>
    <w:rsid w:val="00F37C65"/>
    <w:rsid w:val="00F40915"/>
    <w:rsid w:val="00F427B1"/>
    <w:rsid w:val="00F44FE7"/>
    <w:rsid w:val="00F46677"/>
    <w:rsid w:val="00F575CC"/>
    <w:rsid w:val="00F6400A"/>
    <w:rsid w:val="00F643DE"/>
    <w:rsid w:val="00F674D0"/>
    <w:rsid w:val="00F6754B"/>
    <w:rsid w:val="00F67B01"/>
    <w:rsid w:val="00F73651"/>
    <w:rsid w:val="00F7401A"/>
    <w:rsid w:val="00F74D40"/>
    <w:rsid w:val="00F8006A"/>
    <w:rsid w:val="00F810AC"/>
    <w:rsid w:val="00F844F8"/>
    <w:rsid w:val="00F9093A"/>
    <w:rsid w:val="00F93C58"/>
    <w:rsid w:val="00F95096"/>
    <w:rsid w:val="00F971ED"/>
    <w:rsid w:val="00FA2C97"/>
    <w:rsid w:val="00FA2F79"/>
    <w:rsid w:val="00FA38E1"/>
    <w:rsid w:val="00FA6896"/>
    <w:rsid w:val="00FB3715"/>
    <w:rsid w:val="00FB44C5"/>
    <w:rsid w:val="00FB4636"/>
    <w:rsid w:val="00FB5C9C"/>
    <w:rsid w:val="00FB7C05"/>
    <w:rsid w:val="00FC088D"/>
    <w:rsid w:val="00FC1A83"/>
    <w:rsid w:val="00FC24BC"/>
    <w:rsid w:val="00FC4C1F"/>
    <w:rsid w:val="00FC5AD0"/>
    <w:rsid w:val="00FD0CA2"/>
    <w:rsid w:val="00FD566C"/>
    <w:rsid w:val="00FE47A8"/>
    <w:rsid w:val="00FF01D6"/>
    <w:rsid w:val="00FF16A3"/>
    <w:rsid w:val="00FF3E13"/>
    <w:rsid w:val="00FF4286"/>
    <w:rsid w:val="00FF6EA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90AD9"/>
  <w15:docId w15:val="{E0A49231-B33A-4927-8FFC-3897D7AD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PA" w:eastAsia="es-E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9518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956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6D7"/>
    <w:rPr>
      <w:rFonts w:ascii="Segoe UI" w:hAnsi="Segoe UI" w:cs="Segoe UI"/>
      <w:sz w:val="18"/>
      <w:szCs w:val="18"/>
    </w:rPr>
  </w:style>
  <w:style w:type="character" w:styleId="Hipervnculo">
    <w:name w:val="Hyperlink"/>
    <w:basedOn w:val="Fuentedeprrafopredeter"/>
    <w:uiPriority w:val="99"/>
    <w:unhideWhenUsed/>
    <w:rsid w:val="009F1873"/>
    <w:rPr>
      <w:color w:val="0000FF" w:themeColor="hyperlink"/>
      <w:u w:val="single"/>
    </w:rPr>
  </w:style>
  <w:style w:type="paragraph" w:styleId="Prrafodelista">
    <w:name w:val="List Paragraph"/>
    <w:basedOn w:val="Normal"/>
    <w:uiPriority w:val="1"/>
    <w:qFormat/>
    <w:rsid w:val="00E2347C"/>
    <w:pPr>
      <w:ind w:left="720"/>
      <w:contextualSpacing/>
    </w:pPr>
  </w:style>
  <w:style w:type="paragraph" w:styleId="Piedepgina">
    <w:name w:val="footer"/>
    <w:basedOn w:val="Normal"/>
    <w:link w:val="PiedepginaCar"/>
    <w:uiPriority w:val="99"/>
    <w:unhideWhenUsed/>
    <w:rsid w:val="00F05426"/>
    <w:pPr>
      <w:tabs>
        <w:tab w:val="center" w:pos="4419"/>
        <w:tab w:val="right" w:pos="8838"/>
      </w:tabs>
    </w:pPr>
  </w:style>
  <w:style w:type="character" w:customStyle="1" w:styleId="PiedepginaCar">
    <w:name w:val="Pie de página Car"/>
    <w:basedOn w:val="Fuentedeprrafopredeter"/>
    <w:link w:val="Piedepgina"/>
    <w:uiPriority w:val="99"/>
    <w:rsid w:val="00F05426"/>
  </w:style>
  <w:style w:type="paragraph" w:styleId="Encabezado">
    <w:name w:val="header"/>
    <w:basedOn w:val="Normal"/>
    <w:link w:val="EncabezadoCar"/>
    <w:uiPriority w:val="99"/>
    <w:unhideWhenUsed/>
    <w:rsid w:val="00F05426"/>
    <w:pPr>
      <w:tabs>
        <w:tab w:val="center" w:pos="4419"/>
        <w:tab w:val="right" w:pos="8838"/>
      </w:tabs>
    </w:pPr>
  </w:style>
  <w:style w:type="character" w:customStyle="1" w:styleId="EncabezadoCar">
    <w:name w:val="Encabezado Car"/>
    <w:basedOn w:val="Fuentedeprrafopredeter"/>
    <w:link w:val="Encabezado"/>
    <w:uiPriority w:val="99"/>
    <w:rsid w:val="00F05426"/>
  </w:style>
  <w:style w:type="paragraph" w:styleId="Asuntodelcomentario">
    <w:name w:val="annotation subject"/>
    <w:basedOn w:val="Textocomentario"/>
    <w:next w:val="Textocomentario"/>
    <w:link w:val="AsuntodelcomentarioCar"/>
    <w:uiPriority w:val="99"/>
    <w:semiHidden/>
    <w:unhideWhenUsed/>
    <w:rsid w:val="00C370FE"/>
    <w:rPr>
      <w:b/>
      <w:bCs/>
    </w:rPr>
  </w:style>
  <w:style w:type="character" w:customStyle="1" w:styleId="AsuntodelcomentarioCar">
    <w:name w:val="Asunto del comentario Car"/>
    <w:basedOn w:val="TextocomentarioCar"/>
    <w:link w:val="Asuntodelcomentario"/>
    <w:uiPriority w:val="99"/>
    <w:semiHidden/>
    <w:rsid w:val="00C370FE"/>
    <w:rPr>
      <w:b/>
      <w:bCs/>
      <w:sz w:val="20"/>
      <w:szCs w:val="20"/>
    </w:rPr>
  </w:style>
  <w:style w:type="character" w:styleId="Mencinsinresolver">
    <w:name w:val="Unresolved Mention"/>
    <w:basedOn w:val="Fuentedeprrafopredeter"/>
    <w:uiPriority w:val="99"/>
    <w:semiHidden/>
    <w:unhideWhenUsed/>
    <w:rsid w:val="00D36F4F"/>
    <w:rPr>
      <w:color w:val="605E5C"/>
      <w:shd w:val="clear" w:color="auto" w:fill="E1DFDD"/>
    </w:rPr>
  </w:style>
  <w:style w:type="character" w:styleId="Refdenotaalpie">
    <w:name w:val="footnote reference"/>
    <w:basedOn w:val="Fuentedeprrafopredeter"/>
    <w:uiPriority w:val="99"/>
    <w:semiHidden/>
    <w:rsid w:val="003E1F46"/>
  </w:style>
  <w:style w:type="paragraph" w:styleId="Sangradetextonormal">
    <w:name w:val="Body Text Indent"/>
    <w:basedOn w:val="Normal"/>
    <w:link w:val="SangradetextonormalCar"/>
    <w:uiPriority w:val="99"/>
    <w:semiHidden/>
    <w:rsid w:val="003E1F46"/>
    <w:pPr>
      <w:widowControl w:val="0"/>
      <w:tabs>
        <w:tab w:val="left" w:pos="-1440"/>
      </w:tabs>
      <w:ind w:left="720"/>
      <w:jc w:val="left"/>
    </w:pPr>
    <w:rPr>
      <w:rFonts w:ascii="Times New Roman" w:eastAsia="Times New Roman" w:hAnsi="Times New Roman" w:cs="Times New Roman"/>
      <w:lang w:val="es-CR" w:eastAsia="en-US"/>
    </w:rPr>
  </w:style>
  <w:style w:type="character" w:customStyle="1" w:styleId="SangradetextonormalCar">
    <w:name w:val="Sangría de texto normal Car"/>
    <w:basedOn w:val="Fuentedeprrafopredeter"/>
    <w:link w:val="Sangradetextonormal"/>
    <w:uiPriority w:val="99"/>
    <w:semiHidden/>
    <w:rsid w:val="003E1F46"/>
    <w:rPr>
      <w:rFonts w:ascii="Times New Roman" w:eastAsia="Times New Roman" w:hAnsi="Times New Roman" w:cs="Times New Roman"/>
      <w:lang w:val="es-CR" w:eastAsia="en-US"/>
    </w:rPr>
  </w:style>
  <w:style w:type="paragraph" w:styleId="Textonotapie">
    <w:name w:val="footnote text"/>
    <w:basedOn w:val="Normal"/>
    <w:link w:val="TextonotapieCar"/>
    <w:uiPriority w:val="99"/>
    <w:semiHidden/>
    <w:rsid w:val="003E1F46"/>
    <w:pPr>
      <w:widowControl w:val="0"/>
      <w:jc w:val="left"/>
    </w:pPr>
    <w:rPr>
      <w:rFonts w:ascii="Times New Roman" w:eastAsia="Times New Roman" w:hAnsi="Times New Roman" w:cs="Times New Roman"/>
      <w:sz w:val="20"/>
      <w:szCs w:val="20"/>
      <w:lang w:val="es-CR" w:eastAsia="en-US"/>
    </w:rPr>
  </w:style>
  <w:style w:type="character" w:customStyle="1" w:styleId="TextonotapieCar">
    <w:name w:val="Texto nota pie Car"/>
    <w:basedOn w:val="Fuentedeprrafopredeter"/>
    <w:link w:val="Textonotapie"/>
    <w:uiPriority w:val="99"/>
    <w:semiHidden/>
    <w:rsid w:val="003E1F46"/>
    <w:rPr>
      <w:rFonts w:ascii="Times New Roman" w:eastAsia="Times New Roman" w:hAnsi="Times New Roman" w:cs="Times New Roman"/>
      <w:sz w:val="20"/>
      <w:szCs w:val="20"/>
      <w:lang w:val="es-CR" w:eastAsia="en-US"/>
    </w:rPr>
  </w:style>
  <w:style w:type="paragraph" w:styleId="Textoindependiente3">
    <w:name w:val="Body Text 3"/>
    <w:basedOn w:val="Normal"/>
    <w:link w:val="Textoindependiente3Car"/>
    <w:uiPriority w:val="99"/>
    <w:semiHidden/>
    <w:unhideWhenUsed/>
    <w:rsid w:val="00F26F4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26F46"/>
    <w:rPr>
      <w:sz w:val="16"/>
      <w:szCs w:val="16"/>
    </w:rPr>
  </w:style>
  <w:style w:type="paragraph" w:styleId="Sangra3detindependiente">
    <w:name w:val="Body Text Indent 3"/>
    <w:basedOn w:val="Normal"/>
    <w:link w:val="Sangra3detindependienteCar"/>
    <w:uiPriority w:val="99"/>
    <w:unhideWhenUsed/>
    <w:rsid w:val="00913F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13F34"/>
    <w:rPr>
      <w:sz w:val="16"/>
      <w:szCs w:val="16"/>
    </w:rPr>
  </w:style>
  <w:style w:type="character" w:customStyle="1" w:styleId="Ttulo9Car">
    <w:name w:val="Título 9 Car"/>
    <w:basedOn w:val="Fuentedeprrafopredeter"/>
    <w:link w:val="Ttulo9"/>
    <w:uiPriority w:val="9"/>
    <w:semiHidden/>
    <w:rsid w:val="00951819"/>
    <w:rPr>
      <w:rFonts w:asciiTheme="majorHAnsi" w:eastAsiaTheme="majorEastAsia" w:hAnsiTheme="majorHAnsi" w:cstheme="majorBidi"/>
      <w:i/>
      <w:iCs/>
      <w:color w:val="272727" w:themeColor="text1" w:themeTint="D8"/>
      <w:sz w:val="21"/>
      <w:szCs w:val="21"/>
    </w:rPr>
  </w:style>
  <w:style w:type="paragraph" w:styleId="Textoindependiente2">
    <w:name w:val="Body Text 2"/>
    <w:basedOn w:val="Normal"/>
    <w:link w:val="Textoindependiente2Car"/>
    <w:uiPriority w:val="99"/>
    <w:unhideWhenUsed/>
    <w:rsid w:val="00951819"/>
    <w:pPr>
      <w:spacing w:after="120" w:line="480" w:lineRule="auto"/>
      <w:jc w:val="left"/>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951819"/>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9D26F4"/>
    <w:pPr>
      <w:spacing w:after="120"/>
    </w:pPr>
  </w:style>
  <w:style w:type="character" w:customStyle="1" w:styleId="TextoindependienteCar">
    <w:name w:val="Texto independiente Car"/>
    <w:basedOn w:val="Fuentedeprrafopredeter"/>
    <w:link w:val="Textoindependiente"/>
    <w:uiPriority w:val="99"/>
    <w:rsid w:val="009D26F4"/>
  </w:style>
  <w:style w:type="table" w:styleId="Tablaconcuadrcula">
    <w:name w:val="Table Grid"/>
    <w:basedOn w:val="Tablanormal"/>
    <w:uiPriority w:val="39"/>
    <w:rsid w:val="00EA1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B1FB8"/>
    <w:pPr>
      <w:widowControl w:val="0"/>
      <w:autoSpaceDE w:val="0"/>
      <w:autoSpaceDN w:val="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1FB8"/>
    <w:pPr>
      <w:widowControl w:val="0"/>
      <w:autoSpaceDE w:val="0"/>
      <w:autoSpaceDN w:val="0"/>
      <w:jc w:val="left"/>
    </w:pPr>
    <w:rPr>
      <w:rFonts w:ascii="Times New Roman" w:eastAsia="Times New Roman" w:hAnsi="Times New Roman" w:cs="Times New Roman"/>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6427">
      <w:bodyDiv w:val="1"/>
      <w:marLeft w:val="0"/>
      <w:marRight w:val="0"/>
      <w:marTop w:val="0"/>
      <w:marBottom w:val="0"/>
      <w:divBdr>
        <w:top w:val="none" w:sz="0" w:space="0" w:color="auto"/>
        <w:left w:val="none" w:sz="0" w:space="0" w:color="auto"/>
        <w:bottom w:val="none" w:sz="0" w:space="0" w:color="auto"/>
        <w:right w:val="none" w:sz="0" w:space="0" w:color="auto"/>
      </w:divBdr>
    </w:div>
    <w:div w:id="90899340">
      <w:bodyDiv w:val="1"/>
      <w:marLeft w:val="0"/>
      <w:marRight w:val="0"/>
      <w:marTop w:val="0"/>
      <w:marBottom w:val="0"/>
      <w:divBdr>
        <w:top w:val="none" w:sz="0" w:space="0" w:color="auto"/>
        <w:left w:val="none" w:sz="0" w:space="0" w:color="auto"/>
        <w:bottom w:val="none" w:sz="0" w:space="0" w:color="auto"/>
        <w:right w:val="none" w:sz="0" w:space="0" w:color="auto"/>
      </w:divBdr>
    </w:div>
    <w:div w:id="95172886">
      <w:bodyDiv w:val="1"/>
      <w:marLeft w:val="0"/>
      <w:marRight w:val="0"/>
      <w:marTop w:val="0"/>
      <w:marBottom w:val="0"/>
      <w:divBdr>
        <w:top w:val="none" w:sz="0" w:space="0" w:color="auto"/>
        <w:left w:val="none" w:sz="0" w:space="0" w:color="auto"/>
        <w:bottom w:val="none" w:sz="0" w:space="0" w:color="auto"/>
        <w:right w:val="none" w:sz="0" w:space="0" w:color="auto"/>
      </w:divBdr>
    </w:div>
    <w:div w:id="117451553">
      <w:bodyDiv w:val="1"/>
      <w:marLeft w:val="0"/>
      <w:marRight w:val="0"/>
      <w:marTop w:val="0"/>
      <w:marBottom w:val="0"/>
      <w:divBdr>
        <w:top w:val="none" w:sz="0" w:space="0" w:color="auto"/>
        <w:left w:val="none" w:sz="0" w:space="0" w:color="auto"/>
        <w:bottom w:val="none" w:sz="0" w:space="0" w:color="auto"/>
        <w:right w:val="none" w:sz="0" w:space="0" w:color="auto"/>
      </w:divBdr>
    </w:div>
    <w:div w:id="229778184">
      <w:bodyDiv w:val="1"/>
      <w:marLeft w:val="0"/>
      <w:marRight w:val="0"/>
      <w:marTop w:val="0"/>
      <w:marBottom w:val="0"/>
      <w:divBdr>
        <w:top w:val="none" w:sz="0" w:space="0" w:color="auto"/>
        <w:left w:val="none" w:sz="0" w:space="0" w:color="auto"/>
        <w:bottom w:val="none" w:sz="0" w:space="0" w:color="auto"/>
        <w:right w:val="none" w:sz="0" w:space="0" w:color="auto"/>
      </w:divBdr>
    </w:div>
    <w:div w:id="244610613">
      <w:bodyDiv w:val="1"/>
      <w:marLeft w:val="0"/>
      <w:marRight w:val="0"/>
      <w:marTop w:val="0"/>
      <w:marBottom w:val="0"/>
      <w:divBdr>
        <w:top w:val="none" w:sz="0" w:space="0" w:color="auto"/>
        <w:left w:val="none" w:sz="0" w:space="0" w:color="auto"/>
        <w:bottom w:val="none" w:sz="0" w:space="0" w:color="auto"/>
        <w:right w:val="none" w:sz="0" w:space="0" w:color="auto"/>
      </w:divBdr>
    </w:div>
    <w:div w:id="310136830">
      <w:bodyDiv w:val="1"/>
      <w:marLeft w:val="0"/>
      <w:marRight w:val="0"/>
      <w:marTop w:val="0"/>
      <w:marBottom w:val="0"/>
      <w:divBdr>
        <w:top w:val="none" w:sz="0" w:space="0" w:color="auto"/>
        <w:left w:val="none" w:sz="0" w:space="0" w:color="auto"/>
        <w:bottom w:val="none" w:sz="0" w:space="0" w:color="auto"/>
        <w:right w:val="none" w:sz="0" w:space="0" w:color="auto"/>
      </w:divBdr>
    </w:div>
    <w:div w:id="317653039">
      <w:bodyDiv w:val="1"/>
      <w:marLeft w:val="0"/>
      <w:marRight w:val="0"/>
      <w:marTop w:val="0"/>
      <w:marBottom w:val="0"/>
      <w:divBdr>
        <w:top w:val="none" w:sz="0" w:space="0" w:color="auto"/>
        <w:left w:val="none" w:sz="0" w:space="0" w:color="auto"/>
        <w:bottom w:val="none" w:sz="0" w:space="0" w:color="auto"/>
        <w:right w:val="none" w:sz="0" w:space="0" w:color="auto"/>
      </w:divBdr>
    </w:div>
    <w:div w:id="369376442">
      <w:bodyDiv w:val="1"/>
      <w:marLeft w:val="0"/>
      <w:marRight w:val="0"/>
      <w:marTop w:val="0"/>
      <w:marBottom w:val="0"/>
      <w:divBdr>
        <w:top w:val="none" w:sz="0" w:space="0" w:color="auto"/>
        <w:left w:val="none" w:sz="0" w:space="0" w:color="auto"/>
        <w:bottom w:val="none" w:sz="0" w:space="0" w:color="auto"/>
        <w:right w:val="none" w:sz="0" w:space="0" w:color="auto"/>
      </w:divBdr>
    </w:div>
    <w:div w:id="369455845">
      <w:bodyDiv w:val="1"/>
      <w:marLeft w:val="0"/>
      <w:marRight w:val="0"/>
      <w:marTop w:val="0"/>
      <w:marBottom w:val="0"/>
      <w:divBdr>
        <w:top w:val="none" w:sz="0" w:space="0" w:color="auto"/>
        <w:left w:val="none" w:sz="0" w:space="0" w:color="auto"/>
        <w:bottom w:val="none" w:sz="0" w:space="0" w:color="auto"/>
        <w:right w:val="none" w:sz="0" w:space="0" w:color="auto"/>
      </w:divBdr>
    </w:div>
    <w:div w:id="380515862">
      <w:bodyDiv w:val="1"/>
      <w:marLeft w:val="0"/>
      <w:marRight w:val="0"/>
      <w:marTop w:val="0"/>
      <w:marBottom w:val="0"/>
      <w:divBdr>
        <w:top w:val="none" w:sz="0" w:space="0" w:color="auto"/>
        <w:left w:val="none" w:sz="0" w:space="0" w:color="auto"/>
        <w:bottom w:val="none" w:sz="0" w:space="0" w:color="auto"/>
        <w:right w:val="none" w:sz="0" w:space="0" w:color="auto"/>
      </w:divBdr>
    </w:div>
    <w:div w:id="392124182">
      <w:bodyDiv w:val="1"/>
      <w:marLeft w:val="0"/>
      <w:marRight w:val="0"/>
      <w:marTop w:val="0"/>
      <w:marBottom w:val="0"/>
      <w:divBdr>
        <w:top w:val="none" w:sz="0" w:space="0" w:color="auto"/>
        <w:left w:val="none" w:sz="0" w:space="0" w:color="auto"/>
        <w:bottom w:val="none" w:sz="0" w:space="0" w:color="auto"/>
        <w:right w:val="none" w:sz="0" w:space="0" w:color="auto"/>
      </w:divBdr>
    </w:div>
    <w:div w:id="424039883">
      <w:bodyDiv w:val="1"/>
      <w:marLeft w:val="0"/>
      <w:marRight w:val="0"/>
      <w:marTop w:val="0"/>
      <w:marBottom w:val="0"/>
      <w:divBdr>
        <w:top w:val="none" w:sz="0" w:space="0" w:color="auto"/>
        <w:left w:val="none" w:sz="0" w:space="0" w:color="auto"/>
        <w:bottom w:val="none" w:sz="0" w:space="0" w:color="auto"/>
        <w:right w:val="none" w:sz="0" w:space="0" w:color="auto"/>
      </w:divBdr>
    </w:div>
    <w:div w:id="441733118">
      <w:bodyDiv w:val="1"/>
      <w:marLeft w:val="0"/>
      <w:marRight w:val="0"/>
      <w:marTop w:val="0"/>
      <w:marBottom w:val="0"/>
      <w:divBdr>
        <w:top w:val="none" w:sz="0" w:space="0" w:color="auto"/>
        <w:left w:val="none" w:sz="0" w:space="0" w:color="auto"/>
        <w:bottom w:val="none" w:sz="0" w:space="0" w:color="auto"/>
        <w:right w:val="none" w:sz="0" w:space="0" w:color="auto"/>
      </w:divBdr>
    </w:div>
    <w:div w:id="471870602">
      <w:bodyDiv w:val="1"/>
      <w:marLeft w:val="0"/>
      <w:marRight w:val="0"/>
      <w:marTop w:val="0"/>
      <w:marBottom w:val="0"/>
      <w:divBdr>
        <w:top w:val="none" w:sz="0" w:space="0" w:color="auto"/>
        <w:left w:val="none" w:sz="0" w:space="0" w:color="auto"/>
        <w:bottom w:val="none" w:sz="0" w:space="0" w:color="auto"/>
        <w:right w:val="none" w:sz="0" w:space="0" w:color="auto"/>
      </w:divBdr>
    </w:div>
    <w:div w:id="517743608">
      <w:bodyDiv w:val="1"/>
      <w:marLeft w:val="0"/>
      <w:marRight w:val="0"/>
      <w:marTop w:val="0"/>
      <w:marBottom w:val="0"/>
      <w:divBdr>
        <w:top w:val="none" w:sz="0" w:space="0" w:color="auto"/>
        <w:left w:val="none" w:sz="0" w:space="0" w:color="auto"/>
        <w:bottom w:val="none" w:sz="0" w:space="0" w:color="auto"/>
        <w:right w:val="none" w:sz="0" w:space="0" w:color="auto"/>
      </w:divBdr>
    </w:div>
    <w:div w:id="518281563">
      <w:bodyDiv w:val="1"/>
      <w:marLeft w:val="0"/>
      <w:marRight w:val="0"/>
      <w:marTop w:val="0"/>
      <w:marBottom w:val="0"/>
      <w:divBdr>
        <w:top w:val="none" w:sz="0" w:space="0" w:color="auto"/>
        <w:left w:val="none" w:sz="0" w:space="0" w:color="auto"/>
        <w:bottom w:val="none" w:sz="0" w:space="0" w:color="auto"/>
        <w:right w:val="none" w:sz="0" w:space="0" w:color="auto"/>
      </w:divBdr>
    </w:div>
    <w:div w:id="551961378">
      <w:bodyDiv w:val="1"/>
      <w:marLeft w:val="0"/>
      <w:marRight w:val="0"/>
      <w:marTop w:val="0"/>
      <w:marBottom w:val="0"/>
      <w:divBdr>
        <w:top w:val="none" w:sz="0" w:space="0" w:color="auto"/>
        <w:left w:val="none" w:sz="0" w:space="0" w:color="auto"/>
        <w:bottom w:val="none" w:sz="0" w:space="0" w:color="auto"/>
        <w:right w:val="none" w:sz="0" w:space="0" w:color="auto"/>
      </w:divBdr>
    </w:div>
    <w:div w:id="661930288">
      <w:bodyDiv w:val="1"/>
      <w:marLeft w:val="0"/>
      <w:marRight w:val="0"/>
      <w:marTop w:val="0"/>
      <w:marBottom w:val="0"/>
      <w:divBdr>
        <w:top w:val="none" w:sz="0" w:space="0" w:color="auto"/>
        <w:left w:val="none" w:sz="0" w:space="0" w:color="auto"/>
        <w:bottom w:val="none" w:sz="0" w:space="0" w:color="auto"/>
        <w:right w:val="none" w:sz="0" w:space="0" w:color="auto"/>
      </w:divBdr>
    </w:div>
    <w:div w:id="718163808">
      <w:bodyDiv w:val="1"/>
      <w:marLeft w:val="0"/>
      <w:marRight w:val="0"/>
      <w:marTop w:val="0"/>
      <w:marBottom w:val="0"/>
      <w:divBdr>
        <w:top w:val="none" w:sz="0" w:space="0" w:color="auto"/>
        <w:left w:val="none" w:sz="0" w:space="0" w:color="auto"/>
        <w:bottom w:val="none" w:sz="0" w:space="0" w:color="auto"/>
        <w:right w:val="none" w:sz="0" w:space="0" w:color="auto"/>
      </w:divBdr>
    </w:div>
    <w:div w:id="728651409">
      <w:bodyDiv w:val="1"/>
      <w:marLeft w:val="0"/>
      <w:marRight w:val="0"/>
      <w:marTop w:val="0"/>
      <w:marBottom w:val="0"/>
      <w:divBdr>
        <w:top w:val="none" w:sz="0" w:space="0" w:color="auto"/>
        <w:left w:val="none" w:sz="0" w:space="0" w:color="auto"/>
        <w:bottom w:val="none" w:sz="0" w:space="0" w:color="auto"/>
        <w:right w:val="none" w:sz="0" w:space="0" w:color="auto"/>
      </w:divBdr>
    </w:div>
    <w:div w:id="783693733">
      <w:bodyDiv w:val="1"/>
      <w:marLeft w:val="0"/>
      <w:marRight w:val="0"/>
      <w:marTop w:val="0"/>
      <w:marBottom w:val="0"/>
      <w:divBdr>
        <w:top w:val="none" w:sz="0" w:space="0" w:color="auto"/>
        <w:left w:val="none" w:sz="0" w:space="0" w:color="auto"/>
        <w:bottom w:val="none" w:sz="0" w:space="0" w:color="auto"/>
        <w:right w:val="none" w:sz="0" w:space="0" w:color="auto"/>
      </w:divBdr>
    </w:div>
    <w:div w:id="792135262">
      <w:bodyDiv w:val="1"/>
      <w:marLeft w:val="0"/>
      <w:marRight w:val="0"/>
      <w:marTop w:val="0"/>
      <w:marBottom w:val="0"/>
      <w:divBdr>
        <w:top w:val="none" w:sz="0" w:space="0" w:color="auto"/>
        <w:left w:val="none" w:sz="0" w:space="0" w:color="auto"/>
        <w:bottom w:val="none" w:sz="0" w:space="0" w:color="auto"/>
        <w:right w:val="none" w:sz="0" w:space="0" w:color="auto"/>
      </w:divBdr>
    </w:div>
    <w:div w:id="816267401">
      <w:bodyDiv w:val="1"/>
      <w:marLeft w:val="0"/>
      <w:marRight w:val="0"/>
      <w:marTop w:val="0"/>
      <w:marBottom w:val="0"/>
      <w:divBdr>
        <w:top w:val="none" w:sz="0" w:space="0" w:color="auto"/>
        <w:left w:val="none" w:sz="0" w:space="0" w:color="auto"/>
        <w:bottom w:val="none" w:sz="0" w:space="0" w:color="auto"/>
        <w:right w:val="none" w:sz="0" w:space="0" w:color="auto"/>
      </w:divBdr>
    </w:div>
    <w:div w:id="849412154">
      <w:bodyDiv w:val="1"/>
      <w:marLeft w:val="0"/>
      <w:marRight w:val="0"/>
      <w:marTop w:val="0"/>
      <w:marBottom w:val="0"/>
      <w:divBdr>
        <w:top w:val="none" w:sz="0" w:space="0" w:color="auto"/>
        <w:left w:val="none" w:sz="0" w:space="0" w:color="auto"/>
        <w:bottom w:val="none" w:sz="0" w:space="0" w:color="auto"/>
        <w:right w:val="none" w:sz="0" w:space="0" w:color="auto"/>
      </w:divBdr>
    </w:div>
    <w:div w:id="951282650">
      <w:bodyDiv w:val="1"/>
      <w:marLeft w:val="0"/>
      <w:marRight w:val="0"/>
      <w:marTop w:val="0"/>
      <w:marBottom w:val="0"/>
      <w:divBdr>
        <w:top w:val="none" w:sz="0" w:space="0" w:color="auto"/>
        <w:left w:val="none" w:sz="0" w:space="0" w:color="auto"/>
        <w:bottom w:val="none" w:sz="0" w:space="0" w:color="auto"/>
        <w:right w:val="none" w:sz="0" w:space="0" w:color="auto"/>
      </w:divBdr>
    </w:div>
    <w:div w:id="981080626">
      <w:bodyDiv w:val="1"/>
      <w:marLeft w:val="0"/>
      <w:marRight w:val="0"/>
      <w:marTop w:val="0"/>
      <w:marBottom w:val="0"/>
      <w:divBdr>
        <w:top w:val="none" w:sz="0" w:space="0" w:color="auto"/>
        <w:left w:val="none" w:sz="0" w:space="0" w:color="auto"/>
        <w:bottom w:val="none" w:sz="0" w:space="0" w:color="auto"/>
        <w:right w:val="none" w:sz="0" w:space="0" w:color="auto"/>
      </w:divBdr>
    </w:div>
    <w:div w:id="1015154447">
      <w:bodyDiv w:val="1"/>
      <w:marLeft w:val="0"/>
      <w:marRight w:val="0"/>
      <w:marTop w:val="0"/>
      <w:marBottom w:val="0"/>
      <w:divBdr>
        <w:top w:val="none" w:sz="0" w:space="0" w:color="auto"/>
        <w:left w:val="none" w:sz="0" w:space="0" w:color="auto"/>
        <w:bottom w:val="none" w:sz="0" w:space="0" w:color="auto"/>
        <w:right w:val="none" w:sz="0" w:space="0" w:color="auto"/>
      </w:divBdr>
    </w:div>
    <w:div w:id="1044598709">
      <w:bodyDiv w:val="1"/>
      <w:marLeft w:val="0"/>
      <w:marRight w:val="0"/>
      <w:marTop w:val="0"/>
      <w:marBottom w:val="0"/>
      <w:divBdr>
        <w:top w:val="none" w:sz="0" w:space="0" w:color="auto"/>
        <w:left w:val="none" w:sz="0" w:space="0" w:color="auto"/>
        <w:bottom w:val="none" w:sz="0" w:space="0" w:color="auto"/>
        <w:right w:val="none" w:sz="0" w:space="0" w:color="auto"/>
      </w:divBdr>
      <w:divsChild>
        <w:div w:id="852109717">
          <w:marLeft w:val="0"/>
          <w:marRight w:val="0"/>
          <w:marTop w:val="0"/>
          <w:marBottom w:val="0"/>
          <w:divBdr>
            <w:top w:val="none" w:sz="0" w:space="0" w:color="auto"/>
            <w:left w:val="none" w:sz="0" w:space="0" w:color="auto"/>
            <w:bottom w:val="none" w:sz="0" w:space="0" w:color="auto"/>
            <w:right w:val="none" w:sz="0" w:space="0" w:color="auto"/>
          </w:divBdr>
        </w:div>
        <w:div w:id="1133331496">
          <w:marLeft w:val="0"/>
          <w:marRight w:val="0"/>
          <w:marTop w:val="0"/>
          <w:marBottom w:val="0"/>
          <w:divBdr>
            <w:top w:val="none" w:sz="0" w:space="0" w:color="auto"/>
            <w:left w:val="none" w:sz="0" w:space="0" w:color="auto"/>
            <w:bottom w:val="none" w:sz="0" w:space="0" w:color="auto"/>
            <w:right w:val="none" w:sz="0" w:space="0" w:color="auto"/>
          </w:divBdr>
        </w:div>
      </w:divsChild>
    </w:div>
    <w:div w:id="1100176844">
      <w:bodyDiv w:val="1"/>
      <w:marLeft w:val="0"/>
      <w:marRight w:val="0"/>
      <w:marTop w:val="0"/>
      <w:marBottom w:val="0"/>
      <w:divBdr>
        <w:top w:val="none" w:sz="0" w:space="0" w:color="auto"/>
        <w:left w:val="none" w:sz="0" w:space="0" w:color="auto"/>
        <w:bottom w:val="none" w:sz="0" w:space="0" w:color="auto"/>
        <w:right w:val="none" w:sz="0" w:space="0" w:color="auto"/>
      </w:divBdr>
    </w:div>
    <w:div w:id="1123839185">
      <w:bodyDiv w:val="1"/>
      <w:marLeft w:val="0"/>
      <w:marRight w:val="0"/>
      <w:marTop w:val="0"/>
      <w:marBottom w:val="0"/>
      <w:divBdr>
        <w:top w:val="none" w:sz="0" w:space="0" w:color="auto"/>
        <w:left w:val="none" w:sz="0" w:space="0" w:color="auto"/>
        <w:bottom w:val="none" w:sz="0" w:space="0" w:color="auto"/>
        <w:right w:val="none" w:sz="0" w:space="0" w:color="auto"/>
      </w:divBdr>
    </w:div>
    <w:div w:id="1186409580">
      <w:bodyDiv w:val="1"/>
      <w:marLeft w:val="0"/>
      <w:marRight w:val="0"/>
      <w:marTop w:val="0"/>
      <w:marBottom w:val="0"/>
      <w:divBdr>
        <w:top w:val="none" w:sz="0" w:space="0" w:color="auto"/>
        <w:left w:val="none" w:sz="0" w:space="0" w:color="auto"/>
        <w:bottom w:val="none" w:sz="0" w:space="0" w:color="auto"/>
        <w:right w:val="none" w:sz="0" w:space="0" w:color="auto"/>
      </w:divBdr>
    </w:div>
    <w:div w:id="1248807702">
      <w:bodyDiv w:val="1"/>
      <w:marLeft w:val="0"/>
      <w:marRight w:val="0"/>
      <w:marTop w:val="0"/>
      <w:marBottom w:val="0"/>
      <w:divBdr>
        <w:top w:val="none" w:sz="0" w:space="0" w:color="auto"/>
        <w:left w:val="none" w:sz="0" w:space="0" w:color="auto"/>
        <w:bottom w:val="none" w:sz="0" w:space="0" w:color="auto"/>
        <w:right w:val="none" w:sz="0" w:space="0" w:color="auto"/>
      </w:divBdr>
      <w:divsChild>
        <w:div w:id="682707131">
          <w:marLeft w:val="0"/>
          <w:marRight w:val="0"/>
          <w:marTop w:val="0"/>
          <w:marBottom w:val="0"/>
          <w:divBdr>
            <w:top w:val="none" w:sz="0" w:space="0" w:color="auto"/>
            <w:left w:val="none" w:sz="0" w:space="0" w:color="auto"/>
            <w:bottom w:val="none" w:sz="0" w:space="0" w:color="auto"/>
            <w:right w:val="none" w:sz="0" w:space="0" w:color="auto"/>
          </w:divBdr>
        </w:div>
        <w:div w:id="1279800025">
          <w:marLeft w:val="0"/>
          <w:marRight w:val="0"/>
          <w:marTop w:val="0"/>
          <w:marBottom w:val="0"/>
          <w:divBdr>
            <w:top w:val="none" w:sz="0" w:space="0" w:color="auto"/>
            <w:left w:val="none" w:sz="0" w:space="0" w:color="auto"/>
            <w:bottom w:val="none" w:sz="0" w:space="0" w:color="auto"/>
            <w:right w:val="none" w:sz="0" w:space="0" w:color="auto"/>
          </w:divBdr>
        </w:div>
      </w:divsChild>
    </w:div>
    <w:div w:id="1265728142">
      <w:bodyDiv w:val="1"/>
      <w:marLeft w:val="0"/>
      <w:marRight w:val="0"/>
      <w:marTop w:val="0"/>
      <w:marBottom w:val="0"/>
      <w:divBdr>
        <w:top w:val="none" w:sz="0" w:space="0" w:color="auto"/>
        <w:left w:val="none" w:sz="0" w:space="0" w:color="auto"/>
        <w:bottom w:val="none" w:sz="0" w:space="0" w:color="auto"/>
        <w:right w:val="none" w:sz="0" w:space="0" w:color="auto"/>
      </w:divBdr>
    </w:div>
    <w:div w:id="1297564586">
      <w:bodyDiv w:val="1"/>
      <w:marLeft w:val="0"/>
      <w:marRight w:val="0"/>
      <w:marTop w:val="0"/>
      <w:marBottom w:val="0"/>
      <w:divBdr>
        <w:top w:val="none" w:sz="0" w:space="0" w:color="auto"/>
        <w:left w:val="none" w:sz="0" w:space="0" w:color="auto"/>
        <w:bottom w:val="none" w:sz="0" w:space="0" w:color="auto"/>
        <w:right w:val="none" w:sz="0" w:space="0" w:color="auto"/>
      </w:divBdr>
    </w:div>
    <w:div w:id="1341006996">
      <w:bodyDiv w:val="1"/>
      <w:marLeft w:val="0"/>
      <w:marRight w:val="0"/>
      <w:marTop w:val="0"/>
      <w:marBottom w:val="0"/>
      <w:divBdr>
        <w:top w:val="none" w:sz="0" w:space="0" w:color="auto"/>
        <w:left w:val="none" w:sz="0" w:space="0" w:color="auto"/>
        <w:bottom w:val="none" w:sz="0" w:space="0" w:color="auto"/>
        <w:right w:val="none" w:sz="0" w:space="0" w:color="auto"/>
      </w:divBdr>
    </w:div>
    <w:div w:id="1417482719">
      <w:bodyDiv w:val="1"/>
      <w:marLeft w:val="0"/>
      <w:marRight w:val="0"/>
      <w:marTop w:val="0"/>
      <w:marBottom w:val="0"/>
      <w:divBdr>
        <w:top w:val="none" w:sz="0" w:space="0" w:color="auto"/>
        <w:left w:val="none" w:sz="0" w:space="0" w:color="auto"/>
        <w:bottom w:val="none" w:sz="0" w:space="0" w:color="auto"/>
        <w:right w:val="none" w:sz="0" w:space="0" w:color="auto"/>
      </w:divBdr>
    </w:div>
    <w:div w:id="1424958462">
      <w:bodyDiv w:val="1"/>
      <w:marLeft w:val="0"/>
      <w:marRight w:val="0"/>
      <w:marTop w:val="0"/>
      <w:marBottom w:val="0"/>
      <w:divBdr>
        <w:top w:val="none" w:sz="0" w:space="0" w:color="auto"/>
        <w:left w:val="none" w:sz="0" w:space="0" w:color="auto"/>
        <w:bottom w:val="none" w:sz="0" w:space="0" w:color="auto"/>
        <w:right w:val="none" w:sz="0" w:space="0" w:color="auto"/>
      </w:divBdr>
    </w:div>
    <w:div w:id="1731226893">
      <w:bodyDiv w:val="1"/>
      <w:marLeft w:val="0"/>
      <w:marRight w:val="0"/>
      <w:marTop w:val="0"/>
      <w:marBottom w:val="0"/>
      <w:divBdr>
        <w:top w:val="none" w:sz="0" w:space="0" w:color="auto"/>
        <w:left w:val="none" w:sz="0" w:space="0" w:color="auto"/>
        <w:bottom w:val="none" w:sz="0" w:space="0" w:color="auto"/>
        <w:right w:val="none" w:sz="0" w:space="0" w:color="auto"/>
      </w:divBdr>
    </w:div>
    <w:div w:id="1805268074">
      <w:bodyDiv w:val="1"/>
      <w:marLeft w:val="0"/>
      <w:marRight w:val="0"/>
      <w:marTop w:val="0"/>
      <w:marBottom w:val="0"/>
      <w:divBdr>
        <w:top w:val="none" w:sz="0" w:space="0" w:color="auto"/>
        <w:left w:val="none" w:sz="0" w:space="0" w:color="auto"/>
        <w:bottom w:val="none" w:sz="0" w:space="0" w:color="auto"/>
        <w:right w:val="none" w:sz="0" w:space="0" w:color="auto"/>
      </w:divBdr>
    </w:div>
    <w:div w:id="1831217548">
      <w:bodyDiv w:val="1"/>
      <w:marLeft w:val="0"/>
      <w:marRight w:val="0"/>
      <w:marTop w:val="0"/>
      <w:marBottom w:val="0"/>
      <w:divBdr>
        <w:top w:val="none" w:sz="0" w:space="0" w:color="auto"/>
        <w:left w:val="none" w:sz="0" w:space="0" w:color="auto"/>
        <w:bottom w:val="none" w:sz="0" w:space="0" w:color="auto"/>
        <w:right w:val="none" w:sz="0" w:space="0" w:color="auto"/>
      </w:divBdr>
    </w:div>
    <w:div w:id="1908228566">
      <w:bodyDiv w:val="1"/>
      <w:marLeft w:val="0"/>
      <w:marRight w:val="0"/>
      <w:marTop w:val="0"/>
      <w:marBottom w:val="0"/>
      <w:divBdr>
        <w:top w:val="none" w:sz="0" w:space="0" w:color="auto"/>
        <w:left w:val="none" w:sz="0" w:space="0" w:color="auto"/>
        <w:bottom w:val="none" w:sz="0" w:space="0" w:color="auto"/>
        <w:right w:val="none" w:sz="0" w:space="0" w:color="auto"/>
      </w:divBdr>
    </w:div>
    <w:div w:id="1921331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gnti@mici.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31B44DB6EF18A468700601506B67987" ma:contentTypeVersion="12" ma:contentTypeDescription="Crear nuevo documento." ma:contentTypeScope="" ma:versionID="3aedbdf8e968601daa9250f1fc129832">
  <xsd:schema xmlns:xsd="http://www.w3.org/2001/XMLSchema" xmlns:xs="http://www.w3.org/2001/XMLSchema" xmlns:p="http://schemas.microsoft.com/office/2006/metadata/properties" xmlns:ns3="5597f1ac-2643-4af9-ac6d-82ab2cc196a6" xmlns:ns4="06aa3a0f-0e3d-41ae-9952-7129fd20ea99" targetNamespace="http://schemas.microsoft.com/office/2006/metadata/properties" ma:root="true" ma:fieldsID="b0a1ed5ade0b51225571b31a33fea490" ns3:_="" ns4:_="">
    <xsd:import namespace="5597f1ac-2643-4af9-ac6d-82ab2cc196a6"/>
    <xsd:import namespace="06aa3a0f-0e3d-41ae-9952-7129fd20e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7f1ac-2643-4af9-ac6d-82ab2cc196a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a3a0f-0e3d-41ae-9952-7129fd20e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A34E-A5B9-40B1-B2E3-544490ACF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70710E-ADC5-4545-BFC9-BB6B2FD5A7C4}">
  <ds:schemaRefs>
    <ds:schemaRef ds:uri="http://schemas.microsoft.com/sharepoint/v3/contenttype/forms"/>
  </ds:schemaRefs>
</ds:datastoreItem>
</file>

<file path=customXml/itemProps3.xml><?xml version="1.0" encoding="utf-8"?>
<ds:datastoreItem xmlns:ds="http://schemas.openxmlformats.org/officeDocument/2006/customXml" ds:itemID="{DDCC3303-1F31-4A11-97A8-E6788F04C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7f1ac-2643-4af9-ac6d-82ab2cc196a6"/>
    <ds:schemaRef ds:uri="06aa3a0f-0e3d-41ae-9952-7129fd20e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F5493C-C206-46F4-9D23-75D6BB5E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17</Pages>
  <Words>5656</Words>
  <Characters>31112</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Cristino Rodriguez</dc:creator>
  <cp:lastModifiedBy>Joseph Gallardo</cp:lastModifiedBy>
  <cp:revision>87</cp:revision>
  <cp:lastPrinted>2021-03-22T13:42:00Z</cp:lastPrinted>
  <dcterms:created xsi:type="dcterms:W3CDTF">2025-12-23T03:05:00Z</dcterms:created>
  <dcterms:modified xsi:type="dcterms:W3CDTF">2026-01-07T19:23:00Z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0x010100C31B44DB6EF18A468700601506B67987</vt:lpwstr>
  </property>
</Properties>
</file>